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921EF1">
      <w:pPr>
        <w:rPr>
          <w:lang w:val="ru-RU"/>
        </w:rPr>
      </w:pPr>
      <w:r w:rsidRPr="00921E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A806AF" w:rsidP="00B736DC">
                  <w:pPr>
                    <w:jc w:val="center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Construction of </w:t>
                  </w:r>
                  <w:r w:rsidR="00B736DC">
                    <w:rPr>
                      <w:b/>
                      <w:color w:val="365F91"/>
                      <w:sz w:val="44"/>
                      <w:szCs w:val="36"/>
                    </w:rPr>
                    <w:t xml:space="preserve">cement plant </w:t>
                  </w:r>
                  <w:r>
                    <w:rPr>
                      <w:b/>
                      <w:color w:val="365F91"/>
                      <w:sz w:val="44"/>
                      <w:szCs w:val="36"/>
                    </w:rPr>
                    <w:t>JSC</w:t>
                  </w:r>
                  <w:r w:rsidR="00482AE9"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  <w:r w:rsidR="00B736DC">
                    <w:rPr>
                      <w:b/>
                      <w:color w:val="365F91"/>
                      <w:sz w:val="44"/>
                      <w:szCs w:val="36"/>
                    </w:rPr>
                    <w:t xml:space="preserve">BI Cement </w:t>
                  </w:r>
                </w:p>
              </w:txbxContent>
            </v:textbox>
            <w10:wrap side="left" anchorx="page" anchory="page"/>
          </v:shape>
        </w:pict>
      </w:r>
      <w:r w:rsidRPr="00921EF1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921EF1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921EF1" w:rsidP="00477FB3">
      <w:pPr>
        <w:rPr>
          <w:lang w:val="ru-RU"/>
        </w:rPr>
      </w:pPr>
      <w:r w:rsidRPr="00921EF1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921EF1" w:rsidP="00477FB3">
      <w:pPr>
        <w:rPr>
          <w:lang w:val="ru-RU"/>
        </w:rPr>
      </w:pPr>
      <w:r w:rsidRPr="00921EF1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A806AF" w:rsidRPr="0072681F" w:rsidRDefault="00921EF1" w:rsidP="00A806AF">
      <w:pPr>
        <w:spacing w:after="0"/>
        <w:rPr>
          <w:color w:val="E36C0A" w:themeColor="accent6" w:themeShade="BF"/>
          <w:sz w:val="12"/>
          <w:szCs w:val="16"/>
          <w:lang w:eastAsia="zh-CN"/>
        </w:rPr>
      </w:pPr>
      <w:r w:rsidRPr="00921EF1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the Construction of 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cement 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production plant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USD 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</w:t>
                  </w:r>
                  <w:r w:rsidR="000D608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36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0D608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loan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funding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6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8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.8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Euro from BTA bank 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C06CEE">
                    <w:rPr>
                      <w:b/>
                      <w:bCs/>
                      <w:color w:val="548DD4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1</w:t>
                  </w:r>
                  <w:r w:rsidRPr="00B70C5B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ml</w:t>
                  </w:r>
                  <w:r w:rsidR="009D26F4">
                    <w:rPr>
                      <w:b/>
                      <w:bCs/>
                      <w:color w:val="548DD4"/>
                      <w:sz w:val="22"/>
                      <w:szCs w:val="22"/>
                    </w:rPr>
                    <w:t>n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tons </w:t>
                  </w:r>
                </w:p>
                <w:p w:rsidR="0051099D" w:rsidRPr="00A806AF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2015-2017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9D26F4" w:rsidRPr="009D26F4">
                    <w:rPr>
                      <w:bCs/>
                      <w:color w:val="403152"/>
                      <w:sz w:val="22"/>
                      <w:szCs w:val="22"/>
                    </w:rPr>
                    <w:t>Tselinograd</w:t>
                  </w:r>
                  <w:r w:rsidR="009D26F4">
                    <w:rPr>
                      <w:bCs/>
                      <w:color w:val="403152"/>
                      <w:sz w:val="22"/>
                      <w:szCs w:val="22"/>
                    </w:rPr>
                    <w:t xml:space="preserve"> district, Sofievka village </w:t>
                  </w:r>
                </w:p>
                <w:p w:rsidR="009D26F4" w:rsidRPr="009D26F4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9D26F4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="00A806AF" w:rsidRPr="009D26F4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Production of </w:t>
                  </w:r>
                  <w:r w:rsidR="009D26F4" w:rsidRPr="009D26F4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cement M400 and M500 sulphate resistant cement, cement for road construction </w:t>
                  </w:r>
                </w:p>
                <w:p w:rsidR="00C06CEE" w:rsidRPr="009D26F4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9D26F4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9D26F4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ECU, export: China</w:t>
                  </w:r>
                </w:p>
                <w:p w:rsidR="0051099D" w:rsidRPr="009D26F4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 w:themeColor="accent4" w:themeShade="80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feasibility study is completed, </w:t>
                  </w:r>
                  <w:r w:rsidR="009D26F4" w:rsidRPr="009D26F4">
                    <w:rPr>
                      <w:color w:val="403152" w:themeColor="accent4" w:themeShade="80"/>
                      <w:sz w:val="22"/>
                      <w:szCs w:val="22"/>
                    </w:rPr>
                    <w:t>37 hectares. Construction and installation works completed for 70%. Driveway, water supply network 12 km, transmission line length to 8 km.</w:t>
                  </w:r>
                  <w:r w:rsidR="009D26F4">
                    <w:rPr>
                      <w:color w:val="403152" w:themeColor="accent4" w:themeShade="80"/>
                      <w:sz w:val="22"/>
                      <w:szCs w:val="22"/>
                    </w:rPr>
                    <w:t xml:space="preserve"> </w:t>
                  </w:r>
                </w:p>
                <w:p w:rsidR="0051099D" w:rsidRDefault="0051099D" w:rsidP="004931BC">
                  <w:pPr>
                    <w:spacing w:after="0"/>
                    <w:jc w:val="center"/>
                  </w:pPr>
                </w:p>
                <w:p w:rsidR="009D26F4" w:rsidRPr="009D26F4" w:rsidRDefault="009D26F4" w:rsidP="004931BC">
                  <w:pPr>
                    <w:spacing w:after="0"/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477660" cy="1417666"/>
                        <wp:effectExtent l="19050" t="0" r="0" b="0"/>
                        <wp:docPr id="2" name="Рисунок 1" descr="Akmola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kmola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7736" cy="14177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A806AF"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A806AF" w:rsidRPr="00E01547" w:rsidRDefault="00A806AF" w:rsidP="00A806AF">
      <w:pPr>
        <w:spacing w:after="0"/>
        <w:rPr>
          <w:color w:val="595959" w:themeColor="text1" w:themeTint="A6"/>
          <w:sz w:val="16"/>
          <w:szCs w:val="16"/>
          <w:lang w:eastAsia="zh-CN"/>
        </w:rPr>
      </w:pPr>
      <w:r w:rsidRPr="00E01547">
        <w:rPr>
          <w:color w:val="595959" w:themeColor="text1" w:themeTint="A6"/>
          <w:shd w:val="clear" w:color="auto" w:fill="FFFFFF"/>
        </w:rPr>
        <w:t>Commodity market</w:t>
      </w:r>
      <w:r w:rsidRPr="00E01547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A806AF" w:rsidRPr="00A76080" w:rsidRDefault="00512654" w:rsidP="00A806AF">
      <w:pPr>
        <w:spacing w:after="0"/>
        <w:rPr>
          <w:bCs/>
          <w:iCs/>
          <w:color w:val="595959" w:themeColor="text1" w:themeTint="A6"/>
          <w:sz w:val="16"/>
          <w:szCs w:val="16"/>
          <w:lang w:eastAsia="ko-KR"/>
        </w:rPr>
      </w:pPr>
      <w:r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</w:t>
      </w:r>
      <w:r w:rsidR="00A76080" w:rsidRP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 xml:space="preserve">ECU, CA, Ukraine, Iran, </w:t>
      </w:r>
      <w:r w:rsid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>China</w:t>
      </w:r>
    </w:p>
    <w:p w:rsidR="00A806AF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E01547">
        <w:rPr>
          <w:b/>
          <w:bCs/>
          <w:iCs/>
          <w:sz w:val="16"/>
          <w:szCs w:val="16"/>
          <w:lang w:eastAsia="ru-RU"/>
        </w:rPr>
        <w:t>money (</w:t>
      </w:r>
      <w:r>
        <w:rPr>
          <w:b/>
          <w:bCs/>
          <w:iCs/>
          <w:sz w:val="16"/>
          <w:szCs w:val="16"/>
          <w:lang w:eastAsia="ru-RU"/>
        </w:rPr>
        <w:t>mil</w:t>
      </w:r>
      <w:r w:rsidRPr="00E01547">
        <w:rPr>
          <w:b/>
          <w:bCs/>
          <w:iCs/>
          <w:sz w:val="16"/>
          <w:szCs w:val="16"/>
          <w:lang w:eastAsia="ru-RU"/>
        </w:rPr>
        <w:t xml:space="preserve"> USD.) and</w:t>
      </w: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kind</w:t>
      </w:r>
    </w:p>
    <w:p w:rsidR="00A806AF" w:rsidRPr="00E01547" w:rsidRDefault="00A806AF" w:rsidP="00A806AF">
      <w:pPr>
        <w:spacing w:after="0"/>
        <w:rPr>
          <w:lang w:eastAsia="ru-RU"/>
        </w:rPr>
      </w:pPr>
      <w:r>
        <w:rPr>
          <w:lang w:eastAsia="ru-RU"/>
        </w:rPr>
        <w:t>Kazakhstan</w:t>
      </w:r>
      <w:r>
        <w:rPr>
          <w:lang w:val="kk-KZ" w:eastAsia="ru-RU"/>
        </w:rPr>
        <w:t xml:space="preserve">: </w:t>
      </w:r>
      <w:r>
        <w:rPr>
          <w:lang w:eastAsia="ru-RU"/>
        </w:rPr>
        <w:t xml:space="preserve">USD </w:t>
      </w:r>
      <w:r w:rsidR="00C134B0" w:rsidRPr="00C134B0">
        <w:rPr>
          <w:lang w:eastAsia="ru-RU"/>
        </w:rPr>
        <w:t>21</w:t>
      </w:r>
      <w:r w:rsidR="003A3103">
        <w:rPr>
          <w:lang w:eastAsia="ru-RU"/>
        </w:rPr>
        <w:t>.</w:t>
      </w:r>
      <w:r w:rsidR="00C134B0" w:rsidRPr="00C134B0">
        <w:rPr>
          <w:lang w:eastAsia="ru-RU"/>
        </w:rPr>
        <w:t>3</w:t>
      </w:r>
      <w:r>
        <w:rPr>
          <w:lang w:val="kk-KZ" w:eastAsia="ru-RU"/>
        </w:rPr>
        <w:t xml:space="preserve"> </w:t>
      </w:r>
      <w:r>
        <w:rPr>
          <w:lang w:eastAsia="ru-RU"/>
        </w:rPr>
        <w:t>ml</w:t>
      </w:r>
      <w:r w:rsidR="00C134B0">
        <w:rPr>
          <w:lang w:eastAsia="ru-RU"/>
        </w:rPr>
        <w:t>n</w:t>
      </w:r>
      <w:r>
        <w:rPr>
          <w:lang w:eastAsia="ru-RU"/>
        </w:rPr>
        <w:t>, 2</w:t>
      </w:r>
      <w:r w:rsidR="00C134B0">
        <w:rPr>
          <w:lang w:eastAsia="ru-RU"/>
        </w:rPr>
        <w:t>0th</w:t>
      </w:r>
      <w:r>
        <w:rPr>
          <w:lang w:eastAsia="ru-RU"/>
        </w:rPr>
        <w:t xml:space="preserve"> t.</w:t>
      </w:r>
    </w:p>
    <w:p w:rsidR="00A806AF" w:rsidRPr="00E01547" w:rsidRDefault="00A806AF" w:rsidP="00A806AF">
      <w:pPr>
        <w:spacing w:after="0"/>
        <w:rPr>
          <w:lang w:eastAsia="ru-RU"/>
        </w:rPr>
      </w:pPr>
    </w:p>
    <w:p w:rsidR="00A806AF" w:rsidRPr="00717CEC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A806AF" w:rsidRPr="00717CEC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Import region</w:t>
      </w:r>
      <w:r w:rsidRPr="00E01547">
        <w:rPr>
          <w:sz w:val="16"/>
          <w:szCs w:val="16"/>
          <w:lang w:eastAsia="ru-RU"/>
        </w:rPr>
        <w:t xml:space="preserve">: </w:t>
      </w:r>
      <w:r w:rsidR="00C134B0">
        <w:rPr>
          <w:sz w:val="16"/>
          <w:szCs w:val="16"/>
          <w:lang w:eastAsia="ru-RU"/>
        </w:rPr>
        <w:t>408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3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ml</w:t>
      </w:r>
      <w:r w:rsidR="00C134B0">
        <w:rPr>
          <w:sz w:val="16"/>
          <w:szCs w:val="16"/>
          <w:lang w:eastAsia="ru-RU"/>
        </w:rPr>
        <w:t>n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USD.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Iran: </w:t>
      </w:r>
      <w:r w:rsidR="00C134B0">
        <w:rPr>
          <w:sz w:val="16"/>
          <w:szCs w:val="16"/>
          <w:lang w:eastAsia="ru-RU"/>
        </w:rPr>
        <w:t>30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5</w:t>
      </w:r>
      <w:r>
        <w:rPr>
          <w:sz w:val="16"/>
          <w:szCs w:val="16"/>
          <w:lang w:eastAsia="ru-RU"/>
        </w:rPr>
        <w:t xml:space="preserve"> ml</w:t>
      </w:r>
      <w:r w:rsidR="00C134B0">
        <w:rPr>
          <w:sz w:val="16"/>
          <w:szCs w:val="16"/>
          <w:lang w:eastAsia="ru-RU"/>
        </w:rPr>
        <w:t>n</w:t>
      </w:r>
      <w:r>
        <w:rPr>
          <w:sz w:val="16"/>
          <w:szCs w:val="16"/>
          <w:lang w:eastAsia="ru-RU"/>
        </w:rPr>
        <w:t xml:space="preserve"> USD (</w:t>
      </w:r>
      <w:r w:rsidR="00C134B0">
        <w:rPr>
          <w:sz w:val="16"/>
          <w:szCs w:val="16"/>
          <w:lang w:eastAsia="ru-RU"/>
        </w:rPr>
        <w:t>7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5</w:t>
      </w:r>
      <w:r>
        <w:rPr>
          <w:sz w:val="16"/>
          <w:szCs w:val="16"/>
          <w:lang w:eastAsia="ru-RU"/>
        </w:rPr>
        <w:t xml:space="preserve">%), </w:t>
      </w:r>
      <w:r w:rsidR="00C134B0">
        <w:rPr>
          <w:sz w:val="16"/>
          <w:szCs w:val="16"/>
          <w:lang w:eastAsia="ru-RU"/>
        </w:rPr>
        <w:t>36</w:t>
      </w:r>
      <w:r>
        <w:rPr>
          <w:sz w:val="16"/>
          <w:szCs w:val="16"/>
          <w:lang w:eastAsia="ru-RU"/>
        </w:rPr>
        <w:t xml:space="preserve"> th  t.</w:t>
      </w:r>
    </w:p>
    <w:p w:rsidR="00A806AF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>Ukraine: 1</w:t>
      </w:r>
      <w:r w:rsidR="003A3103">
        <w:rPr>
          <w:sz w:val="16"/>
          <w:szCs w:val="16"/>
        </w:rPr>
        <w:t>1</w:t>
      </w:r>
      <w:r>
        <w:rPr>
          <w:sz w:val="16"/>
          <w:szCs w:val="16"/>
        </w:rPr>
        <w:t>5</w:t>
      </w:r>
      <w:r w:rsidR="003A3103">
        <w:rPr>
          <w:sz w:val="16"/>
          <w:szCs w:val="16"/>
        </w:rPr>
        <w:t>.7</w:t>
      </w:r>
      <w:r>
        <w:rPr>
          <w:sz w:val="16"/>
          <w:szCs w:val="16"/>
        </w:rPr>
        <w:t xml:space="preserve"> ml</w:t>
      </w:r>
      <w:r w:rsidR="003A3103">
        <w:rPr>
          <w:sz w:val="16"/>
          <w:szCs w:val="16"/>
        </w:rPr>
        <w:t>n</w:t>
      </w:r>
      <w:r>
        <w:rPr>
          <w:sz w:val="16"/>
          <w:szCs w:val="16"/>
        </w:rPr>
        <w:t xml:space="preserve"> USD (</w:t>
      </w:r>
      <w:r w:rsidR="003A3103">
        <w:rPr>
          <w:sz w:val="16"/>
          <w:szCs w:val="16"/>
        </w:rPr>
        <w:t>28</w:t>
      </w:r>
      <w:r>
        <w:rPr>
          <w:sz w:val="16"/>
          <w:szCs w:val="16"/>
        </w:rPr>
        <w:t>%),</w:t>
      </w:r>
      <w:r w:rsidR="003A3103">
        <w:rPr>
          <w:sz w:val="16"/>
          <w:szCs w:val="16"/>
        </w:rPr>
        <w:t xml:space="preserve"> 81</w:t>
      </w:r>
      <w:r>
        <w:rPr>
          <w:sz w:val="16"/>
          <w:szCs w:val="16"/>
        </w:rPr>
        <w:t>.9 th. t.</w:t>
      </w:r>
    </w:p>
    <w:p w:rsidR="00A806AF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China: </w:t>
      </w:r>
      <w:r w:rsidR="003A3103">
        <w:rPr>
          <w:sz w:val="16"/>
          <w:szCs w:val="16"/>
        </w:rPr>
        <w:t>27.4</w:t>
      </w:r>
      <w:r>
        <w:rPr>
          <w:sz w:val="16"/>
          <w:szCs w:val="16"/>
        </w:rPr>
        <w:t xml:space="preserve"> mln USD (</w:t>
      </w:r>
      <w:r w:rsidR="003A3103">
        <w:rPr>
          <w:sz w:val="16"/>
          <w:szCs w:val="16"/>
        </w:rPr>
        <w:t>6.7</w:t>
      </w:r>
      <w:r>
        <w:rPr>
          <w:sz w:val="16"/>
          <w:szCs w:val="16"/>
        </w:rPr>
        <w:t>%),</w:t>
      </w:r>
      <w:r w:rsidR="003A3103">
        <w:rPr>
          <w:sz w:val="16"/>
          <w:szCs w:val="16"/>
        </w:rPr>
        <w:t xml:space="preserve"> 19.5</w:t>
      </w:r>
      <w:r>
        <w:rPr>
          <w:sz w:val="16"/>
          <w:szCs w:val="16"/>
        </w:rPr>
        <w:t xml:space="preserve"> th t.</w:t>
      </w:r>
    </w:p>
    <w:p w:rsidR="003A3103" w:rsidRPr="008B3A4E" w:rsidRDefault="003A3103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>Russia: 195.8 mln USD (48%), 170,3 th t.</w:t>
      </w:r>
    </w:p>
    <w:p w:rsidR="00A806AF" w:rsidRPr="008B3A4E" w:rsidRDefault="00A806AF" w:rsidP="00A806AF">
      <w:pPr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24"/>
          <w:szCs w:val="24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Import growth</w:t>
      </w:r>
      <w:r>
        <w:rPr>
          <w:b/>
          <w:bCs/>
          <w:i/>
          <w:iCs/>
          <w:sz w:val="16"/>
          <w:szCs w:val="16"/>
          <w:lang w:eastAsia="ru-RU"/>
        </w:rPr>
        <w:t xml:space="preserve"> </w:t>
      </w:r>
      <w:r w:rsidRPr="008B3A4E">
        <w:rPr>
          <w:b/>
          <w:bCs/>
          <w:i/>
          <w:iCs/>
          <w:sz w:val="16"/>
          <w:szCs w:val="16"/>
          <w:lang w:eastAsia="ru-RU"/>
        </w:rPr>
        <w:t>over the last 5 years (2008-2009),</w:t>
      </w:r>
      <w:r w:rsidRPr="008B3A4E">
        <w:rPr>
          <w:b/>
          <w:bCs/>
          <w:i/>
          <w:iCs/>
          <w:sz w:val="24"/>
          <w:szCs w:val="24"/>
          <w:lang w:eastAsia="ru-RU"/>
        </w:rPr>
        <w:t xml:space="preserve"> %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Kazakhstan</w:t>
      </w:r>
      <w:r w:rsidRPr="008B3A4E">
        <w:rPr>
          <w:sz w:val="16"/>
          <w:szCs w:val="16"/>
          <w:lang w:eastAsia="ru-RU"/>
        </w:rPr>
        <w:t xml:space="preserve">-  </w:t>
      </w:r>
      <w:r w:rsidR="003A3103">
        <w:rPr>
          <w:sz w:val="16"/>
          <w:szCs w:val="16"/>
          <w:lang w:eastAsia="ru-RU"/>
        </w:rPr>
        <w:t>+11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3A3103">
        <w:rPr>
          <w:sz w:val="16"/>
          <w:szCs w:val="16"/>
          <w:lang w:eastAsia="ru-RU"/>
        </w:rPr>
        <w:t>+5</w:t>
      </w:r>
      <w:r>
        <w:rPr>
          <w:sz w:val="16"/>
          <w:szCs w:val="16"/>
          <w:lang w:eastAsia="ru-RU"/>
        </w:rPr>
        <w:t>8% (200</w:t>
      </w:r>
      <w:r w:rsidR="003A3103">
        <w:rPr>
          <w:sz w:val="16"/>
          <w:szCs w:val="16"/>
          <w:lang w:eastAsia="ru-RU"/>
        </w:rPr>
        <w:t>9</w:t>
      </w:r>
      <w:r w:rsidRPr="00F26E62">
        <w:rPr>
          <w:sz w:val="16"/>
          <w:szCs w:val="16"/>
          <w:lang w:eastAsia="ru-RU"/>
        </w:rPr>
        <w:t>)</w:t>
      </w:r>
    </w:p>
    <w:p w:rsidR="00A806AF" w:rsidRPr="008B3A4E" w:rsidRDefault="00A806AF" w:rsidP="00A806AF">
      <w:pPr>
        <w:spacing w:after="0"/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  <w:r w:rsidR="003A3103">
        <w:rPr>
          <w:sz w:val="16"/>
          <w:szCs w:val="16"/>
          <w:lang w:eastAsia="ru-RU"/>
        </w:rPr>
        <w:t>- +31% (2008), +61% (2009)</w:t>
      </w:r>
    </w:p>
    <w:p w:rsidR="00A806AF" w:rsidRDefault="003A3103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Russia</w:t>
      </w:r>
      <w:r w:rsidR="00A806AF" w:rsidRPr="008B3A4E">
        <w:rPr>
          <w:sz w:val="16"/>
          <w:szCs w:val="16"/>
          <w:lang w:eastAsia="ru-RU"/>
        </w:rPr>
        <w:t xml:space="preserve">: </w:t>
      </w:r>
      <w:r w:rsidR="00A806AF">
        <w:rPr>
          <w:sz w:val="16"/>
          <w:szCs w:val="16"/>
          <w:lang w:eastAsia="ru-RU"/>
        </w:rPr>
        <w:t>+2</w:t>
      </w:r>
      <w:r>
        <w:rPr>
          <w:sz w:val="16"/>
          <w:szCs w:val="16"/>
          <w:lang w:eastAsia="ru-RU"/>
        </w:rPr>
        <w:t xml:space="preserve">2% </w:t>
      </w:r>
      <w:r w:rsidR="00A806AF">
        <w:rPr>
          <w:sz w:val="16"/>
          <w:szCs w:val="16"/>
          <w:lang w:eastAsia="ru-RU"/>
        </w:rPr>
        <w:t>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>),</w:t>
      </w:r>
      <w:r>
        <w:rPr>
          <w:sz w:val="16"/>
          <w:szCs w:val="16"/>
          <w:lang w:eastAsia="ru-RU"/>
        </w:rPr>
        <w:t xml:space="preserve"> +98% (2009);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Ukraine: </w:t>
      </w:r>
      <w:r w:rsidR="003A3103">
        <w:rPr>
          <w:sz w:val="16"/>
          <w:szCs w:val="16"/>
          <w:lang w:eastAsia="ru-RU"/>
        </w:rPr>
        <w:t>+2</w:t>
      </w:r>
      <w:r>
        <w:rPr>
          <w:sz w:val="16"/>
          <w:szCs w:val="16"/>
          <w:lang w:eastAsia="ru-RU"/>
        </w:rPr>
        <w:t>2%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>),</w:t>
      </w:r>
      <w:r w:rsidR="003A3103">
        <w:rPr>
          <w:sz w:val="16"/>
          <w:szCs w:val="16"/>
          <w:lang w:eastAsia="ru-RU"/>
        </w:rPr>
        <w:t xml:space="preserve"> +45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9</w:t>
      </w:r>
      <w:r>
        <w:rPr>
          <w:sz w:val="16"/>
          <w:szCs w:val="16"/>
          <w:lang w:eastAsia="ru-RU"/>
        </w:rPr>
        <w:t>)</w:t>
      </w:r>
      <w:r w:rsidRPr="00F26E62">
        <w:rPr>
          <w:sz w:val="16"/>
          <w:szCs w:val="16"/>
          <w:lang w:eastAsia="ru-RU"/>
        </w:rPr>
        <w:t>;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China: -2</w:t>
      </w:r>
      <w:r w:rsidR="003A3103">
        <w:rPr>
          <w:sz w:val="16"/>
          <w:szCs w:val="16"/>
          <w:lang w:eastAsia="ru-RU"/>
        </w:rPr>
        <w:t>4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3A3103">
        <w:rPr>
          <w:sz w:val="16"/>
          <w:szCs w:val="16"/>
          <w:lang w:eastAsia="ru-RU"/>
        </w:rPr>
        <w:t>+8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9</w:t>
      </w:r>
      <w:r>
        <w:rPr>
          <w:sz w:val="16"/>
          <w:szCs w:val="16"/>
          <w:lang w:eastAsia="ru-RU"/>
        </w:rPr>
        <w:t>)</w:t>
      </w:r>
      <w:r w:rsidRPr="00F26E62">
        <w:rPr>
          <w:sz w:val="16"/>
          <w:szCs w:val="16"/>
          <w:lang w:eastAsia="ru-RU"/>
        </w:rPr>
        <w:t>.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A806AF" w:rsidRPr="0093087D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>
        <w:rPr>
          <w:bCs/>
          <w:iCs/>
          <w:sz w:val="16"/>
          <w:szCs w:val="16"/>
          <w:lang w:eastAsia="ru-RU"/>
        </w:rPr>
        <w:t xml:space="preserve">Iran – </w:t>
      </w:r>
      <w:r w:rsidR="00110FFE">
        <w:rPr>
          <w:bCs/>
          <w:iCs/>
          <w:sz w:val="16"/>
          <w:szCs w:val="16"/>
          <w:lang w:eastAsia="ru-RU"/>
        </w:rPr>
        <w:t>10</w:t>
      </w:r>
      <w:r>
        <w:rPr>
          <w:bCs/>
          <w:iCs/>
          <w:sz w:val="16"/>
          <w:szCs w:val="16"/>
          <w:lang w:eastAsia="ru-RU"/>
        </w:rPr>
        <w:t xml:space="preserve">%, China – </w:t>
      </w:r>
      <w:r w:rsidR="00110FFE">
        <w:rPr>
          <w:bCs/>
          <w:iCs/>
          <w:sz w:val="16"/>
          <w:szCs w:val="16"/>
          <w:lang w:eastAsia="ru-RU"/>
        </w:rPr>
        <w:t>35</w:t>
      </w:r>
      <w:r>
        <w:rPr>
          <w:bCs/>
          <w:iCs/>
          <w:sz w:val="16"/>
          <w:szCs w:val="16"/>
          <w:lang w:eastAsia="ru-RU"/>
        </w:rPr>
        <w:t>%</w:t>
      </w:r>
      <w:r>
        <w:rPr>
          <w:sz w:val="16"/>
          <w:szCs w:val="16"/>
          <w:lang w:eastAsia="ru-RU"/>
        </w:rPr>
        <w:t xml:space="preserve">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 xml:space="preserve">0% tariff duties for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>the C</w:t>
      </w:r>
      <w:r>
        <w:rPr>
          <w:sz w:val="16"/>
          <w:szCs w:val="16"/>
          <w:lang w:eastAsia="ru-RU"/>
        </w:rPr>
        <w:t xml:space="preserve">ommonwealth of Independent </w:t>
      </w:r>
      <w:r w:rsidRPr="009872D6">
        <w:rPr>
          <w:sz w:val="16"/>
          <w:szCs w:val="16"/>
          <w:lang w:eastAsia="ru-RU"/>
        </w:rPr>
        <w:t>S</w:t>
      </w:r>
      <w:r>
        <w:rPr>
          <w:sz w:val="16"/>
          <w:szCs w:val="16"/>
          <w:lang w:eastAsia="ru-RU"/>
        </w:rPr>
        <w:t>tates</w:t>
      </w:r>
    </w:p>
    <w:p w:rsidR="00E41E3E" w:rsidRPr="00482AE9" w:rsidRDefault="009872D6" w:rsidP="00E41E3E">
      <w:pPr>
        <w:spacing w:after="0"/>
        <w:rPr>
          <w:sz w:val="16"/>
          <w:szCs w:val="16"/>
        </w:rPr>
      </w:pPr>
      <w:r w:rsidRPr="009872D6">
        <w:rPr>
          <w:sz w:val="16"/>
          <w:szCs w:val="16"/>
          <w:lang w:eastAsia="ru-RU"/>
        </w:rPr>
        <w:t>.</w:t>
      </w:r>
    </w:p>
    <w:p w:rsidR="00FE39DD" w:rsidRPr="00482AE9" w:rsidRDefault="00FE39DD" w:rsidP="00E41E3E">
      <w:pPr>
        <w:spacing w:after="0"/>
        <w:ind w:firstLine="720"/>
      </w:pPr>
    </w:p>
    <w:p w:rsidR="00FE39DD" w:rsidRDefault="00FE39DD" w:rsidP="00FE39DD"/>
    <w:p w:rsidR="00512654" w:rsidRDefault="00512654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Pr="00C134B0" w:rsidRDefault="00C134B0" w:rsidP="00FE39DD"/>
    <w:p w:rsidR="00110FFE" w:rsidRDefault="00110FFE" w:rsidP="00512654">
      <w:pPr>
        <w:rPr>
          <w:color w:val="auto"/>
        </w:rPr>
      </w:pPr>
    </w:p>
    <w:p w:rsidR="00110FFE" w:rsidRDefault="00110FFE" w:rsidP="00512654">
      <w:pPr>
        <w:rPr>
          <w:color w:val="auto"/>
        </w:rPr>
      </w:pPr>
    </w:p>
    <w:p w:rsidR="00E356C1" w:rsidRDefault="00921EF1" w:rsidP="00512654">
      <w:pPr>
        <w:rPr>
          <w:color w:val="auto"/>
        </w:rPr>
      </w:pPr>
      <w:r w:rsidRPr="00921EF1">
        <w:rPr>
          <w:noProof/>
          <w:sz w:val="24"/>
          <w:szCs w:val="24"/>
          <w:lang w:val="ru-RU" w:eastAsia="ru-RU"/>
        </w:rPr>
        <w:pict>
          <v:shape id="_x0000_s1047" type="#_x0000_t202" style="position:absolute;margin-left:39.9pt;margin-top:650.2pt;width:2in;height:46.25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C134B0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JSC </w:t>
                  </w:r>
                </w:p>
                <w:p w:rsidR="00E124CC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“</w:t>
                  </w:r>
                  <w:r w:rsidR="00C134B0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BI Cement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”</w:t>
                  </w:r>
                </w:p>
                <w:p w:rsidR="00E124CC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JSC “ENRC”</w:t>
                  </w:r>
                </w:p>
                <w:p w:rsidR="00E124CC" w:rsidRPr="00A255F3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921EF1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921EF1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E356C1" w:rsidRDefault="00E356C1" w:rsidP="00E356C1"/>
    <w:p w:rsidR="00E356C1" w:rsidRDefault="00E356C1" w:rsidP="00E356C1"/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512654" w:rsidRPr="00E356C1" w:rsidRDefault="007F7BEC" w:rsidP="00C134B0">
      <w:pPr>
        <w:spacing w:after="0"/>
      </w:pPr>
      <w:r>
        <w:rPr>
          <w:b/>
          <w:bCs/>
        </w:rPr>
        <w:t>Tel: +7</w:t>
      </w:r>
      <w:r w:rsidR="00C134B0">
        <w:rPr>
          <w:b/>
          <w:bCs/>
        </w:rPr>
        <w:t> 777 110</w:t>
      </w:r>
      <w:r>
        <w:rPr>
          <w:b/>
          <w:bCs/>
        </w:rPr>
        <w:t xml:space="preserve"> </w:t>
      </w:r>
      <w:r w:rsidR="00C134B0">
        <w:rPr>
          <w:b/>
          <w:bCs/>
        </w:rPr>
        <w:t xml:space="preserve">4119 </w:t>
      </w:r>
    </w:p>
    <w:sectPr w:rsidR="00512654" w:rsidRPr="00E356C1" w:rsidSect="00A930AE">
      <w:footerReference w:type="default" r:id="rId8"/>
      <w:pgSz w:w="11907" w:h="16839"/>
      <w:pgMar w:top="864" w:right="878" w:bottom="864" w:left="87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1F" w:rsidRDefault="00934C1F" w:rsidP="00FE39DD">
      <w:pPr>
        <w:spacing w:after="0" w:line="240" w:lineRule="auto"/>
      </w:pPr>
      <w:r>
        <w:separator/>
      </w:r>
    </w:p>
  </w:endnote>
  <w:endnote w:type="continuationSeparator" w:id="1">
    <w:p w:rsidR="00934C1F" w:rsidRDefault="00934C1F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45" w:rsidRDefault="00767145" w:rsidP="00767145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027 bi cement</w:t>
      </w:r>
    </w:fldSimple>
  </w:p>
  <w:p w:rsidR="0051099D" w:rsidRPr="00767145" w:rsidRDefault="0051099D" w:rsidP="007671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1F" w:rsidRDefault="00934C1F" w:rsidP="00FE39DD">
      <w:pPr>
        <w:spacing w:after="0" w:line="240" w:lineRule="auto"/>
      </w:pPr>
      <w:r>
        <w:separator/>
      </w:r>
    </w:p>
  </w:footnote>
  <w:footnote w:type="continuationSeparator" w:id="1">
    <w:p w:rsidR="00934C1F" w:rsidRDefault="00934C1F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277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C6C9E"/>
    <w:rsid w:val="000D544F"/>
    <w:rsid w:val="000D6086"/>
    <w:rsid w:val="00110FFE"/>
    <w:rsid w:val="00150CF8"/>
    <w:rsid w:val="00275F61"/>
    <w:rsid w:val="002A7641"/>
    <w:rsid w:val="002F0D89"/>
    <w:rsid w:val="003207D2"/>
    <w:rsid w:val="003A3103"/>
    <w:rsid w:val="003E0BBE"/>
    <w:rsid w:val="003E7F07"/>
    <w:rsid w:val="00422767"/>
    <w:rsid w:val="00477FB3"/>
    <w:rsid w:val="00482AE9"/>
    <w:rsid w:val="0049054F"/>
    <w:rsid w:val="004931BC"/>
    <w:rsid w:val="0051099D"/>
    <w:rsid w:val="00512654"/>
    <w:rsid w:val="00570275"/>
    <w:rsid w:val="005A6F3E"/>
    <w:rsid w:val="005B76B6"/>
    <w:rsid w:val="005C453C"/>
    <w:rsid w:val="00650608"/>
    <w:rsid w:val="00651414"/>
    <w:rsid w:val="006E19AF"/>
    <w:rsid w:val="007011CF"/>
    <w:rsid w:val="00717CEC"/>
    <w:rsid w:val="0072681F"/>
    <w:rsid w:val="00767145"/>
    <w:rsid w:val="00775010"/>
    <w:rsid w:val="00783961"/>
    <w:rsid w:val="007F7BEC"/>
    <w:rsid w:val="00860DD7"/>
    <w:rsid w:val="008B3A4E"/>
    <w:rsid w:val="008C3545"/>
    <w:rsid w:val="008D714D"/>
    <w:rsid w:val="0090401D"/>
    <w:rsid w:val="00921EF1"/>
    <w:rsid w:val="00931EA2"/>
    <w:rsid w:val="00934C1F"/>
    <w:rsid w:val="00951C57"/>
    <w:rsid w:val="00973FA7"/>
    <w:rsid w:val="0098275A"/>
    <w:rsid w:val="00984EAB"/>
    <w:rsid w:val="009872D6"/>
    <w:rsid w:val="009D26F4"/>
    <w:rsid w:val="009E2774"/>
    <w:rsid w:val="009F4961"/>
    <w:rsid w:val="00A06446"/>
    <w:rsid w:val="00A76080"/>
    <w:rsid w:val="00A806AF"/>
    <w:rsid w:val="00A930AE"/>
    <w:rsid w:val="00AC0DE9"/>
    <w:rsid w:val="00AC1425"/>
    <w:rsid w:val="00B233F5"/>
    <w:rsid w:val="00B70C5B"/>
    <w:rsid w:val="00B736DC"/>
    <w:rsid w:val="00BB2E6B"/>
    <w:rsid w:val="00C06CEE"/>
    <w:rsid w:val="00C134B0"/>
    <w:rsid w:val="00C432BC"/>
    <w:rsid w:val="00C553DF"/>
    <w:rsid w:val="00C90DB8"/>
    <w:rsid w:val="00CA4DA8"/>
    <w:rsid w:val="00D975B0"/>
    <w:rsid w:val="00DC76C3"/>
    <w:rsid w:val="00E01547"/>
    <w:rsid w:val="00E124CC"/>
    <w:rsid w:val="00E356C1"/>
    <w:rsid w:val="00E41E3E"/>
    <w:rsid w:val="00EB65D3"/>
    <w:rsid w:val="00F1371F"/>
    <w:rsid w:val="00F21B4B"/>
    <w:rsid w:val="00F26E62"/>
    <w:rsid w:val="00F553F6"/>
    <w:rsid w:val="00F55777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4</cp:revision>
  <cp:lastPrinted>2002-08-16T05:41:00Z</cp:lastPrinted>
  <dcterms:created xsi:type="dcterms:W3CDTF">2015-02-10T04:48:00Z</dcterms:created>
  <dcterms:modified xsi:type="dcterms:W3CDTF">2015-02-10T09:43:00Z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