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B3" w:rsidRDefault="009D1818">
      <w:pPr>
        <w:rPr>
          <w:lang w:val="ru-RU"/>
        </w:rPr>
      </w:pPr>
      <w:r w:rsidRPr="009D181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8.15pt;margin-top:17.3pt;width:532.75pt;height:61.95pt;z-index:251655168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" inset="2.85pt,2.85pt,2.85pt,2.85pt">
              <w:txbxContent>
                <w:p w:rsidR="004422C8" w:rsidRDefault="00A806AF" w:rsidP="004422C8">
                  <w:pPr>
                    <w:jc w:val="center"/>
                    <w:rPr>
                      <w:b/>
                      <w:color w:val="365F91"/>
                      <w:sz w:val="44"/>
                      <w:szCs w:val="36"/>
                    </w:rPr>
                  </w:pPr>
                  <w:r>
                    <w:rPr>
                      <w:b/>
                      <w:color w:val="365F91"/>
                      <w:sz w:val="44"/>
                      <w:szCs w:val="36"/>
                    </w:rPr>
                    <w:t xml:space="preserve">Construction of </w:t>
                  </w:r>
                  <w:r w:rsidR="004422C8">
                    <w:rPr>
                      <w:b/>
                      <w:color w:val="365F91"/>
                      <w:sz w:val="44"/>
                      <w:szCs w:val="36"/>
                    </w:rPr>
                    <w:t>cement plant</w:t>
                  </w:r>
                </w:p>
              </w:txbxContent>
            </v:textbox>
            <w10:wrap side="left" anchorx="page" anchory="page"/>
          </v:shape>
        </w:pict>
      </w:r>
      <w:r w:rsidRPr="009D1818">
        <w:pict>
          <v:shape id="_x0000_s1030" type="#_x0000_t202" style="position:absolute;margin-left:174.9pt;margin-top:809.45pt;width:364.5pt;height:30.1pt;z-index:251656192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8C3545" w:rsidRDefault="0051099D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  <w:r w:rsidRPr="009D1818">
        <w:pict>
          <v:shape id="_x0000_s1027" type="#_x0000_t202" style="position:absolute;margin-left:206.4pt;margin-top:260.05pt;width:364.5pt;height:23.7pt;z-index:251653120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A06446" w:rsidRDefault="0051099D" w:rsidP="00F1371F">
                  <w:pPr>
                    <w:pStyle w:val="a4"/>
                    <w:rPr>
                      <w:lang w:val="ru-RU"/>
                    </w:rPr>
                  </w:pPr>
                  <w:r w:rsidRPr="00A06446">
                    <w:rPr>
                      <w:lang w:val="ru-RU"/>
                    </w:rPr>
                    <w:t>Слоган</w:t>
                  </w:r>
                </w:p>
              </w:txbxContent>
            </v:textbox>
            <w10:wrap side="left" anchorx="page" anchory="page"/>
          </v:shape>
        </w:pict>
      </w:r>
    </w:p>
    <w:p w:rsidR="00477FB3" w:rsidRDefault="00477FB3" w:rsidP="00477FB3">
      <w:pPr>
        <w:rPr>
          <w:lang w:val="ru-RU"/>
        </w:rPr>
      </w:pPr>
    </w:p>
    <w:p w:rsidR="00717CEC" w:rsidRDefault="00717CEC" w:rsidP="00477FB3">
      <w:pPr>
        <w:rPr>
          <w:lang w:val="ru-RU"/>
        </w:rPr>
      </w:pPr>
    </w:p>
    <w:p w:rsidR="00717CEC" w:rsidRDefault="009D1818" w:rsidP="00477FB3">
      <w:pPr>
        <w:rPr>
          <w:lang w:val="ru-RU"/>
        </w:rPr>
      </w:pPr>
      <w:r w:rsidRPr="009D1818">
        <w:pict>
          <v:group id="_x0000_s1039" alt="Level bars" style="position:absolute;margin-left:43.9pt;margin-top:122.45pt;width:527.2pt;height:3.55pt;z-index:251660288;mso-position-horizontal-relative:page;mso-position-vertical-relative:page" coordorigin="21662136,20345400" coordsize="4626864,82296" o:regroupid="1">
            <v:rect id="_x0000_s1040" style="position:absolute;left:21662136;top:20345400;width:1542288;height:82296;visibility:visible;mso-wrap-edited:f;mso-wrap-distance-left:2.88pt;mso-wrap-distance-top:2.88pt;mso-wrap-distance-right:2.88pt;mso-wrap-distance-bottom:2.88pt" fillcolor="#fc0" stroked="f" strokeweight="0" insetpen="t">
              <v:shadow color="#ccc"/>
              <o:lock v:ext="edit" shapetype="t"/>
              <v:textbox inset="2.88pt,2.88pt,2.88pt,2.88pt"/>
            </v:rect>
            <v:rect id="_x0000_s1041" style="position:absolute;left:23204424;top:20345400;width:1542288;height:82296;visibility:visible;mso-wrap-edited:f;mso-wrap-distance-left:2.88pt;mso-wrap-distance-top:2.88pt;mso-wrap-distance-right:2.88pt;mso-wrap-distance-bottom:2.88pt" fillcolor="#f90" stroked="f" strokeweight="0" insetpen="t">
              <v:shadow color="#ccc"/>
              <o:lock v:ext="edit" shapetype="t"/>
              <v:textbox inset="2.88pt,2.88pt,2.88pt,2.88pt"/>
            </v:rect>
            <v:rect id="_x0000_s1042" style="position:absolute;left:24746712;top:20345400;width:1542288;height:82296;visibility:visible;mso-wrap-edited:f;mso-wrap-distance-left:2.88pt;mso-wrap-distance-top:2.88pt;mso-wrap-distance-right:2.88pt;mso-wrap-distance-bottom:2.88pt" fillcolor="#669" stroked="f" strokeweight="0" insetpen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</w:p>
    <w:p w:rsidR="00717CEC" w:rsidRPr="00477FB3" w:rsidRDefault="009D1818" w:rsidP="00477FB3">
      <w:pPr>
        <w:rPr>
          <w:lang w:val="ru-RU"/>
        </w:rPr>
      </w:pPr>
      <w:r w:rsidRPr="009D1818">
        <w:pict>
          <v:line id="_x0000_s1038" alt="вертикальная линия" style="position:absolute;flip:x;z-index:251659264;visibility:visible;mso-wrap-edited:f;mso-wrap-distance-left:2.88pt;mso-wrap-distance-top:2.88pt;mso-wrap-distance-right:2.88pt;mso-wrap-distance-bottom:2.88pt;mso-position-horizontal-relative:page;mso-position-vertical-relative:page" from="206.4pt,147.2pt" to="206.4pt,567.8pt" o:regroupid="1" strokecolor="#99c" strokeweight="1pt">
            <v:shadow color="#ccc"/>
            <w10:wrap side="left" anchorx="page" anchory="page"/>
          </v:line>
        </w:pict>
      </w:r>
    </w:p>
    <w:p w:rsidR="00A806AF" w:rsidRPr="0072681F" w:rsidRDefault="009D1818" w:rsidP="00A806AF">
      <w:pPr>
        <w:spacing w:after="0"/>
        <w:rPr>
          <w:color w:val="E36C0A" w:themeColor="accent6" w:themeShade="BF"/>
          <w:sz w:val="12"/>
          <w:szCs w:val="16"/>
          <w:lang w:eastAsia="zh-CN"/>
        </w:rPr>
      </w:pPr>
      <w:r w:rsidRPr="009D1818">
        <w:pict>
          <v:shape id="_x0000_s1028" type="#_x0000_t202" style="position:absolute;margin-left:199.9pt;margin-top:1.3pt;width:364.5pt;height:612pt;z-index:251654144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next-textbox:#_x0000_s1028;mso-column-margin:5.7pt" inset="2.85pt,2.85pt,2.85pt,2.85pt">
              <w:txbxContent>
                <w:p w:rsidR="0051099D" w:rsidRPr="00AC1425" w:rsidRDefault="0051099D" w:rsidP="00EB65D3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A806AF" w:rsidRPr="00A806AF" w:rsidRDefault="00A806AF" w:rsidP="00A806AF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 xml:space="preserve">The company is seeking a partner for the Construction of </w:t>
                  </w:r>
                  <w:r w:rsidR="004422C8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cement plant </w:t>
                  </w:r>
                </w:p>
                <w:p w:rsidR="00A806AF" w:rsidRPr="00A806AF" w:rsidRDefault="00A806AF" w:rsidP="00C06CEE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Total project cost: USD </w:t>
                  </w:r>
                  <w:r w:rsidR="007D723A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90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ml</w:t>
                  </w:r>
                  <w:r w:rsidR="007D723A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n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USD</w:t>
                  </w:r>
                </w:p>
                <w:p w:rsidR="00A806AF" w:rsidRPr="00A806AF" w:rsidRDefault="00A806AF" w:rsidP="00A806AF">
                  <w:pPr>
                    <w:ind w:left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Fundi</w:t>
                  </w:r>
                  <w:r w:rsidR="00150CF8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ng scheme:</w:t>
                  </w:r>
                  <w:r w:rsidR="00150CF8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  <w:lang w:val="kk-KZ"/>
                    </w:rPr>
                    <w:t xml:space="preserve"> </w:t>
                  </w:r>
                  <w:r w:rsidR="00150CF8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loan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funding</w:t>
                  </w:r>
                </w:p>
                <w:p w:rsidR="00A806AF" w:rsidRDefault="00A806AF" w:rsidP="00A806AF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Investments required: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 w:rsidR="007D723A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90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ml</w:t>
                  </w:r>
                  <w:r w:rsidR="007D723A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n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USD</w:t>
                  </w:r>
                </w:p>
                <w:p w:rsidR="0051099D" w:rsidRPr="008B3A4E" w:rsidRDefault="00A806AF" w:rsidP="00A806AF">
                  <w:pPr>
                    <w:ind w:left="360"/>
                    <w:rPr>
                      <w:b/>
                      <w:bCs/>
                      <w:color w:val="008000"/>
                      <w:sz w:val="22"/>
                      <w:szCs w:val="22"/>
                    </w:rPr>
                  </w:pPr>
                  <w:r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I</w:t>
                  </w:r>
                  <w:r w:rsidR="0051099D" w:rsidRPr="008B3A4E"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nvestment opportunity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82AE9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Payback period: </w:t>
                  </w:r>
                  <w:r w:rsidR="00C06CEE">
                    <w:rPr>
                      <w:b/>
                      <w:bCs/>
                      <w:color w:val="548DD4"/>
                      <w:sz w:val="22"/>
                      <w:szCs w:val="22"/>
                    </w:rPr>
                    <w:t>TBD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Production capacity: </w:t>
                  </w:r>
                  <w:r w:rsidR="00BF4C17">
                    <w:rPr>
                      <w:b/>
                      <w:bCs/>
                      <w:color w:val="548DD4"/>
                      <w:sz w:val="22"/>
                      <w:szCs w:val="22"/>
                    </w:rPr>
                    <w:t>750 000</w:t>
                  </w:r>
                  <w:r w:rsidRPr="00B70C5B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</w:t>
                  </w:r>
                  <w:r w:rsidR="00A806AF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tons </w:t>
                  </w:r>
                </w:p>
                <w:p w:rsidR="0051099D" w:rsidRPr="00A806AF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548DD4"/>
                      <w:sz w:val="22"/>
                      <w:szCs w:val="22"/>
                    </w:rPr>
                    <w:t>Availability of documentation:</w:t>
                  </w:r>
                  <w:r w:rsidR="00A806AF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</w:t>
                  </w:r>
                  <w:r w:rsidRPr="00A806AF">
                    <w:rPr>
                      <w:b/>
                      <w:bCs/>
                      <w:color w:val="548DD4"/>
                      <w:sz w:val="22"/>
                      <w:szCs w:val="22"/>
                    </w:rPr>
                    <w:t>feasibility study</w:t>
                  </w:r>
                </w:p>
                <w:p w:rsidR="0051099D" w:rsidRPr="00AC1425" w:rsidRDefault="0051099D" w:rsidP="00EB65D3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 w:rsidR="00C06CEE">
                    <w:rPr>
                      <w:bCs/>
                      <w:color w:val="403152"/>
                      <w:sz w:val="22"/>
                      <w:szCs w:val="22"/>
                    </w:rPr>
                    <w:t>2015-2017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place: </w:t>
                  </w:r>
                  <w:r w:rsidR="00BF4C17">
                    <w:rPr>
                      <w:bCs/>
                      <w:color w:val="403152"/>
                      <w:sz w:val="22"/>
                      <w:szCs w:val="22"/>
                    </w:rPr>
                    <w:t>Shalkiya Zhanakorgan region</w:t>
                  </w:r>
                  <w:r w:rsidR="00A806AF">
                    <w:rPr>
                      <w:bCs/>
                      <w:color w:val="403152"/>
                      <w:sz w:val="22"/>
                      <w:szCs w:val="22"/>
                    </w:rPr>
                    <w:t xml:space="preserve">, </w:t>
                  </w:r>
                  <w:r w:rsidR="00BF4C17">
                    <w:rPr>
                      <w:bCs/>
                      <w:color w:val="403152"/>
                      <w:sz w:val="22"/>
                      <w:szCs w:val="22"/>
                    </w:rPr>
                    <w:t xml:space="preserve">Kyzylorda region, </w:t>
                  </w:r>
                  <w:r w:rsidRPr="00AC1425">
                    <w:rPr>
                      <w:bCs/>
                      <w:color w:val="403152"/>
                      <w:sz w:val="22"/>
                      <w:szCs w:val="22"/>
                    </w:rPr>
                    <w:t>Republic of Kazakhstan</w:t>
                  </w:r>
                  <w:r w:rsidR="00BF4C17" w:rsidRPr="00167543">
                    <w:t>.</w:t>
                  </w:r>
                </w:p>
                <w:p w:rsidR="00BF4C17" w:rsidRPr="00C06CEE" w:rsidRDefault="0051099D" w:rsidP="00BF4C17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403152"/>
                      <w:sz w:val="22"/>
                      <w:szCs w:val="22"/>
                    </w:rPr>
                    <w:t>Expected result</w:t>
                  </w: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: </w:t>
                  </w:r>
                  <w:r w:rsidR="00BF4C17" w:rsidRPr="00BF4C17">
                    <w:rPr>
                      <w:bCs/>
                      <w:color w:val="403152"/>
                      <w:sz w:val="22"/>
                      <w:szCs w:val="22"/>
                      <w:u w:val="single"/>
                    </w:rPr>
                    <w:t>Clinker p</w:t>
                  </w:r>
                  <w:r w:rsidR="00A806AF" w:rsidRPr="00A806AF">
                    <w:rPr>
                      <w:bCs/>
                      <w:color w:val="403152"/>
                      <w:sz w:val="22"/>
                      <w:szCs w:val="22"/>
                      <w:u w:val="single"/>
                    </w:rPr>
                    <w:t xml:space="preserve">roduction of </w:t>
                  </w:r>
                  <w:r w:rsidR="00BF4C17">
                    <w:rPr>
                      <w:bCs/>
                      <w:color w:val="403152"/>
                      <w:sz w:val="22"/>
                      <w:szCs w:val="22"/>
                      <w:u w:val="single"/>
                    </w:rPr>
                    <w:t xml:space="preserve">750 thousand tons per year </w:t>
                  </w:r>
                </w:p>
                <w:p w:rsidR="00C06CEE" w:rsidRPr="00AC1425" w:rsidRDefault="00C06CEE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403152"/>
                      <w:sz w:val="22"/>
                      <w:szCs w:val="22"/>
                    </w:rPr>
                    <w:t>Market:</w:t>
                  </w:r>
                  <w:r>
                    <w:rPr>
                      <w:bCs/>
                      <w:color w:val="403152"/>
                      <w:sz w:val="22"/>
                      <w:szCs w:val="22"/>
                    </w:rPr>
                    <w:t xml:space="preserve"> Domestic</w:t>
                  </w:r>
                  <w:r w:rsidR="00624EF1">
                    <w:rPr>
                      <w:bCs/>
                      <w:color w:val="403152"/>
                      <w:sz w:val="22"/>
                      <w:szCs w:val="22"/>
                    </w:rPr>
                    <w:t xml:space="preserve">, </w:t>
                  </w:r>
                  <w:r>
                    <w:rPr>
                      <w:bCs/>
                      <w:color w:val="403152"/>
                      <w:sz w:val="22"/>
                      <w:szCs w:val="22"/>
                    </w:rPr>
                    <w:t>ECU, export: China</w:t>
                  </w:r>
                </w:p>
                <w:p w:rsidR="0051099D" w:rsidRPr="00275F61" w:rsidRDefault="0051099D" w:rsidP="00275F61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>Current status:</w:t>
                  </w:r>
                  <w:r w:rsidR="00A806AF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  <w:r w:rsidR="00A806AF" w:rsidRPr="00A806AF">
                    <w:rPr>
                      <w:bCs/>
                      <w:color w:val="403152"/>
                      <w:sz w:val="22"/>
                      <w:szCs w:val="22"/>
                    </w:rPr>
                    <w:t>feasibility study is completed, search for financial sources or/and strategic investor.</w:t>
                  </w:r>
                  <w:r w:rsidR="00A806AF">
                    <w:rPr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</w:p>
                <w:p w:rsidR="00624EF1" w:rsidRDefault="00624EF1" w:rsidP="004931BC">
                  <w:pPr>
                    <w:spacing w:after="0"/>
                    <w:jc w:val="center"/>
                    <w:rPr>
                      <w:lang w:val="kk-KZ"/>
                    </w:rPr>
                  </w:pPr>
                </w:p>
                <w:p w:rsidR="00624EF1" w:rsidRPr="00150CF8" w:rsidRDefault="00624EF1" w:rsidP="004931BC">
                  <w:pPr>
                    <w:spacing w:after="0"/>
                    <w:jc w:val="center"/>
                    <w:rPr>
                      <w:lang w:val="kk-KZ"/>
                    </w:rPr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2584753" cy="1478943"/>
                        <wp:effectExtent l="19050" t="0" r="6047" b="0"/>
                        <wp:docPr id="2" name="Рисунок 1" descr="Kyzylorda in Kazakhstan.sv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Kyzylorda in Kazakhstan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84832" cy="14789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 anchorx="page" anchory="page"/>
          </v:shape>
        </w:pict>
      </w:r>
      <w:r w:rsidR="00A806AF" w:rsidRPr="0072681F">
        <w:rPr>
          <w:color w:val="E36C0A" w:themeColor="accent6" w:themeShade="BF"/>
          <w:sz w:val="16"/>
          <w:szCs w:val="16"/>
          <w:lang w:eastAsia="zh-CN"/>
        </w:rPr>
        <w:t>Product market potential</w:t>
      </w:r>
    </w:p>
    <w:p w:rsidR="00A806AF" w:rsidRPr="00E01547" w:rsidRDefault="00A806AF" w:rsidP="00A806AF">
      <w:pPr>
        <w:spacing w:after="0"/>
        <w:rPr>
          <w:color w:val="595959" w:themeColor="text1" w:themeTint="A6"/>
          <w:sz w:val="16"/>
          <w:szCs w:val="16"/>
          <w:lang w:eastAsia="zh-CN"/>
        </w:rPr>
      </w:pPr>
      <w:r w:rsidRPr="00E01547">
        <w:rPr>
          <w:color w:val="595959" w:themeColor="text1" w:themeTint="A6"/>
          <w:shd w:val="clear" w:color="auto" w:fill="FFFFFF"/>
        </w:rPr>
        <w:t>Commodity market</w:t>
      </w:r>
      <w:r w:rsidRPr="00E01547">
        <w:rPr>
          <w:color w:val="595959" w:themeColor="text1" w:themeTint="A6"/>
          <w:sz w:val="16"/>
          <w:szCs w:val="16"/>
          <w:lang w:eastAsia="zh-CN"/>
        </w:rPr>
        <w:t xml:space="preserve">: </w:t>
      </w:r>
    </w:p>
    <w:p w:rsidR="00A806AF" w:rsidRPr="00A76080" w:rsidRDefault="00512654" w:rsidP="00A806AF">
      <w:pPr>
        <w:spacing w:after="0"/>
        <w:rPr>
          <w:bCs/>
          <w:iCs/>
          <w:color w:val="595959" w:themeColor="text1" w:themeTint="A6"/>
          <w:sz w:val="16"/>
          <w:szCs w:val="16"/>
          <w:lang w:eastAsia="ko-KR"/>
        </w:rPr>
      </w:pPr>
      <w:r>
        <w:rPr>
          <w:bCs/>
          <w:iCs/>
          <w:color w:val="595959" w:themeColor="text1" w:themeTint="A6"/>
          <w:sz w:val="16"/>
          <w:szCs w:val="16"/>
          <w:lang w:eastAsia="ru-RU"/>
        </w:rPr>
        <w:t xml:space="preserve">Kazakhstan, </w:t>
      </w:r>
      <w:r w:rsidR="00A76080" w:rsidRPr="00A76080">
        <w:rPr>
          <w:rFonts w:hint="eastAsia"/>
          <w:bCs/>
          <w:iCs/>
          <w:color w:val="595959" w:themeColor="text1" w:themeTint="A6"/>
          <w:sz w:val="16"/>
          <w:szCs w:val="16"/>
          <w:lang w:eastAsia="ko-KR"/>
        </w:rPr>
        <w:t xml:space="preserve">ECU, CA, Ukraine, Iran, </w:t>
      </w:r>
      <w:r w:rsidR="00A76080">
        <w:rPr>
          <w:rFonts w:hint="eastAsia"/>
          <w:bCs/>
          <w:iCs/>
          <w:color w:val="595959" w:themeColor="text1" w:themeTint="A6"/>
          <w:sz w:val="16"/>
          <w:szCs w:val="16"/>
          <w:lang w:eastAsia="ko-KR"/>
        </w:rPr>
        <w:t>China</w:t>
      </w:r>
    </w:p>
    <w:p w:rsidR="00A806AF" w:rsidRDefault="00A806AF" w:rsidP="00A806AF">
      <w:pPr>
        <w:spacing w:after="0"/>
        <w:rPr>
          <w:b/>
          <w:bCs/>
          <w:i/>
          <w:iCs/>
          <w:sz w:val="16"/>
          <w:szCs w:val="16"/>
          <w:lang w:eastAsia="ru-RU"/>
        </w:rPr>
      </w:pPr>
    </w:p>
    <w:p w:rsidR="00A806AF" w:rsidRPr="00E01547" w:rsidRDefault="00A806AF" w:rsidP="00A806AF">
      <w:pPr>
        <w:spacing w:after="0"/>
        <w:rPr>
          <w:b/>
          <w:bCs/>
          <w:iCs/>
          <w:sz w:val="16"/>
          <w:szCs w:val="16"/>
          <w:lang w:eastAsia="ru-RU"/>
        </w:rPr>
      </w:pPr>
      <w:r w:rsidRPr="00E01547">
        <w:rPr>
          <w:b/>
          <w:bCs/>
          <w:iCs/>
          <w:sz w:val="16"/>
          <w:szCs w:val="16"/>
          <w:lang w:eastAsia="ru-RU"/>
        </w:rPr>
        <w:t>Import volumes in</w:t>
      </w:r>
      <w:r>
        <w:rPr>
          <w:b/>
          <w:bCs/>
          <w:iCs/>
          <w:sz w:val="16"/>
          <w:szCs w:val="16"/>
          <w:lang w:eastAsia="ru-RU"/>
        </w:rPr>
        <w:t xml:space="preserve"> </w:t>
      </w:r>
      <w:r w:rsidRPr="00E01547">
        <w:rPr>
          <w:b/>
          <w:bCs/>
          <w:iCs/>
          <w:sz w:val="16"/>
          <w:szCs w:val="16"/>
          <w:lang w:eastAsia="ru-RU"/>
        </w:rPr>
        <w:t>money (</w:t>
      </w:r>
      <w:r>
        <w:rPr>
          <w:b/>
          <w:bCs/>
          <w:iCs/>
          <w:sz w:val="16"/>
          <w:szCs w:val="16"/>
          <w:lang w:eastAsia="ru-RU"/>
        </w:rPr>
        <w:t>mil</w:t>
      </w:r>
      <w:r w:rsidRPr="00E01547">
        <w:rPr>
          <w:b/>
          <w:bCs/>
          <w:iCs/>
          <w:sz w:val="16"/>
          <w:szCs w:val="16"/>
          <w:lang w:eastAsia="ru-RU"/>
        </w:rPr>
        <w:t xml:space="preserve"> USD.) and</w:t>
      </w:r>
    </w:p>
    <w:p w:rsidR="00A806AF" w:rsidRPr="00E01547" w:rsidRDefault="00A806AF" w:rsidP="00A806AF">
      <w:pPr>
        <w:spacing w:after="0"/>
        <w:rPr>
          <w:b/>
          <w:bCs/>
          <w:iCs/>
          <w:sz w:val="16"/>
          <w:szCs w:val="16"/>
          <w:lang w:eastAsia="ru-RU"/>
        </w:rPr>
      </w:pPr>
      <w:r w:rsidRPr="00E01547">
        <w:rPr>
          <w:b/>
          <w:bCs/>
          <w:iCs/>
          <w:sz w:val="16"/>
          <w:szCs w:val="16"/>
          <w:lang w:eastAsia="ru-RU"/>
        </w:rPr>
        <w:t>kind</w:t>
      </w:r>
    </w:p>
    <w:p w:rsidR="00A806AF" w:rsidRPr="00E01547" w:rsidRDefault="00A806AF" w:rsidP="00A806AF">
      <w:pPr>
        <w:spacing w:after="0"/>
        <w:rPr>
          <w:lang w:eastAsia="ru-RU"/>
        </w:rPr>
      </w:pPr>
      <w:r>
        <w:rPr>
          <w:lang w:eastAsia="ru-RU"/>
        </w:rPr>
        <w:t>Kazakhstan</w:t>
      </w:r>
      <w:r>
        <w:rPr>
          <w:lang w:val="kk-KZ" w:eastAsia="ru-RU"/>
        </w:rPr>
        <w:t xml:space="preserve">: </w:t>
      </w:r>
      <w:r>
        <w:rPr>
          <w:lang w:eastAsia="ru-RU"/>
        </w:rPr>
        <w:t xml:space="preserve">USD </w:t>
      </w:r>
      <w:r w:rsidR="004412BA">
        <w:rPr>
          <w:lang w:eastAsia="ru-RU"/>
        </w:rPr>
        <w:t>21,3</w:t>
      </w:r>
      <w:r>
        <w:rPr>
          <w:lang w:val="kk-KZ" w:eastAsia="ru-RU"/>
        </w:rPr>
        <w:t xml:space="preserve"> </w:t>
      </w:r>
      <w:r>
        <w:rPr>
          <w:lang w:eastAsia="ru-RU"/>
        </w:rPr>
        <w:t>ml</w:t>
      </w:r>
      <w:r w:rsidR="004412BA">
        <w:rPr>
          <w:lang w:eastAsia="ru-RU"/>
        </w:rPr>
        <w:t>n</w:t>
      </w:r>
      <w:r>
        <w:rPr>
          <w:lang w:eastAsia="ru-RU"/>
        </w:rPr>
        <w:t>, 2</w:t>
      </w:r>
      <w:r w:rsidR="004412BA">
        <w:rPr>
          <w:lang w:eastAsia="ru-RU"/>
        </w:rPr>
        <w:t>0000</w:t>
      </w:r>
      <w:r>
        <w:rPr>
          <w:lang w:eastAsia="ru-RU"/>
        </w:rPr>
        <w:t xml:space="preserve"> t.</w:t>
      </w:r>
    </w:p>
    <w:p w:rsidR="00A806AF" w:rsidRPr="00E01547" w:rsidRDefault="00A806AF" w:rsidP="00A806AF">
      <w:pPr>
        <w:spacing w:after="0"/>
        <w:rPr>
          <w:lang w:eastAsia="ru-RU"/>
        </w:rPr>
      </w:pPr>
    </w:p>
    <w:p w:rsidR="00A806AF" w:rsidRPr="00717CEC" w:rsidRDefault="00A806AF" w:rsidP="00A806AF">
      <w:pPr>
        <w:spacing w:after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Macro-region</w:t>
      </w:r>
    </w:p>
    <w:p w:rsidR="00A806AF" w:rsidRPr="00717CEC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A806AF" w:rsidRPr="00E01547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Import region</w:t>
      </w:r>
      <w:r w:rsidRPr="00E01547">
        <w:rPr>
          <w:sz w:val="16"/>
          <w:szCs w:val="16"/>
          <w:lang w:eastAsia="ru-RU"/>
        </w:rPr>
        <w:t xml:space="preserve">: </w:t>
      </w:r>
      <w:r w:rsidR="004412BA">
        <w:rPr>
          <w:sz w:val="16"/>
          <w:szCs w:val="16"/>
          <w:lang w:eastAsia="ru-RU"/>
        </w:rPr>
        <w:t>408,3</w:t>
      </w:r>
      <w:r w:rsidRPr="00E01547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ml</w:t>
      </w:r>
      <w:r w:rsidR="004412BA">
        <w:rPr>
          <w:sz w:val="16"/>
          <w:szCs w:val="16"/>
          <w:lang w:eastAsia="ru-RU"/>
        </w:rPr>
        <w:t>n</w:t>
      </w:r>
      <w:r w:rsidRPr="00E01547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USD.</w:t>
      </w:r>
    </w:p>
    <w:p w:rsidR="004412BA" w:rsidRDefault="004412BA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Russia: 195,8 mln USD (48%), 170,3 th.t.</w:t>
      </w:r>
    </w:p>
    <w:p w:rsidR="00A806AF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Iran: </w:t>
      </w:r>
      <w:r w:rsidR="004412BA">
        <w:rPr>
          <w:sz w:val="16"/>
          <w:szCs w:val="16"/>
          <w:lang w:eastAsia="ru-RU"/>
        </w:rPr>
        <w:t>30.5</w:t>
      </w:r>
      <w:r>
        <w:rPr>
          <w:sz w:val="16"/>
          <w:szCs w:val="16"/>
          <w:lang w:eastAsia="ru-RU"/>
        </w:rPr>
        <w:t xml:space="preserve"> ml</w:t>
      </w:r>
      <w:r w:rsidR="004412BA">
        <w:rPr>
          <w:sz w:val="16"/>
          <w:szCs w:val="16"/>
          <w:lang w:eastAsia="ru-RU"/>
        </w:rPr>
        <w:t>n</w:t>
      </w:r>
      <w:r>
        <w:rPr>
          <w:sz w:val="16"/>
          <w:szCs w:val="16"/>
          <w:lang w:eastAsia="ru-RU"/>
        </w:rPr>
        <w:t xml:space="preserve"> USD (</w:t>
      </w:r>
      <w:r w:rsidR="004412BA">
        <w:rPr>
          <w:sz w:val="16"/>
          <w:szCs w:val="16"/>
          <w:lang w:eastAsia="ru-RU"/>
        </w:rPr>
        <w:t>7,5</w:t>
      </w:r>
      <w:r>
        <w:rPr>
          <w:sz w:val="16"/>
          <w:szCs w:val="16"/>
          <w:lang w:eastAsia="ru-RU"/>
        </w:rPr>
        <w:t xml:space="preserve">%), </w:t>
      </w:r>
      <w:r w:rsidR="004412BA">
        <w:rPr>
          <w:sz w:val="16"/>
          <w:szCs w:val="16"/>
          <w:lang w:eastAsia="ru-RU"/>
        </w:rPr>
        <w:t>36</w:t>
      </w:r>
      <w:r>
        <w:rPr>
          <w:sz w:val="16"/>
          <w:szCs w:val="16"/>
          <w:lang w:eastAsia="ru-RU"/>
        </w:rPr>
        <w:t>.</w:t>
      </w:r>
      <w:r w:rsidR="004412BA">
        <w:rPr>
          <w:sz w:val="16"/>
          <w:szCs w:val="16"/>
          <w:lang w:eastAsia="ru-RU"/>
        </w:rPr>
        <w:t>1</w:t>
      </w:r>
      <w:r>
        <w:rPr>
          <w:sz w:val="16"/>
          <w:szCs w:val="16"/>
          <w:lang w:eastAsia="ru-RU"/>
        </w:rPr>
        <w:t xml:space="preserve"> th  t.</w:t>
      </w:r>
    </w:p>
    <w:p w:rsidR="00A806AF" w:rsidRDefault="00A806AF" w:rsidP="00A806AF">
      <w:pPr>
        <w:spacing w:after="0"/>
        <w:rPr>
          <w:sz w:val="16"/>
          <w:szCs w:val="16"/>
        </w:rPr>
      </w:pPr>
      <w:r>
        <w:rPr>
          <w:sz w:val="16"/>
          <w:szCs w:val="16"/>
        </w:rPr>
        <w:t>Ukraine: 1</w:t>
      </w:r>
      <w:r w:rsidR="004412BA">
        <w:rPr>
          <w:sz w:val="16"/>
          <w:szCs w:val="16"/>
        </w:rPr>
        <w:t>1</w:t>
      </w:r>
      <w:r>
        <w:rPr>
          <w:sz w:val="16"/>
          <w:szCs w:val="16"/>
        </w:rPr>
        <w:t>5</w:t>
      </w:r>
      <w:r w:rsidR="004412BA">
        <w:rPr>
          <w:sz w:val="16"/>
          <w:szCs w:val="16"/>
        </w:rPr>
        <w:t>,7</w:t>
      </w:r>
      <w:r>
        <w:rPr>
          <w:sz w:val="16"/>
          <w:szCs w:val="16"/>
        </w:rPr>
        <w:t xml:space="preserve"> ml</w:t>
      </w:r>
      <w:r w:rsidR="004412BA">
        <w:rPr>
          <w:sz w:val="16"/>
          <w:szCs w:val="16"/>
        </w:rPr>
        <w:t>n</w:t>
      </w:r>
      <w:r>
        <w:rPr>
          <w:sz w:val="16"/>
          <w:szCs w:val="16"/>
        </w:rPr>
        <w:t xml:space="preserve"> USD (</w:t>
      </w:r>
      <w:r w:rsidR="004412BA">
        <w:rPr>
          <w:sz w:val="16"/>
          <w:szCs w:val="16"/>
        </w:rPr>
        <w:t>28.3</w:t>
      </w:r>
      <w:r>
        <w:rPr>
          <w:sz w:val="16"/>
          <w:szCs w:val="16"/>
        </w:rPr>
        <w:t xml:space="preserve">%), </w:t>
      </w:r>
      <w:r w:rsidR="004412BA">
        <w:rPr>
          <w:sz w:val="16"/>
          <w:szCs w:val="16"/>
        </w:rPr>
        <w:t>81</w:t>
      </w:r>
      <w:r>
        <w:rPr>
          <w:sz w:val="16"/>
          <w:szCs w:val="16"/>
        </w:rPr>
        <w:t>.9 th. t.</w:t>
      </w:r>
    </w:p>
    <w:p w:rsidR="00A806AF" w:rsidRPr="008B3A4E" w:rsidRDefault="00A806AF" w:rsidP="00A806AF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China: </w:t>
      </w:r>
      <w:r w:rsidR="004412BA">
        <w:rPr>
          <w:sz w:val="16"/>
          <w:szCs w:val="16"/>
        </w:rPr>
        <w:t>27.4</w:t>
      </w:r>
      <w:r>
        <w:rPr>
          <w:sz w:val="16"/>
          <w:szCs w:val="16"/>
        </w:rPr>
        <w:t xml:space="preserve"> mln USD (</w:t>
      </w:r>
      <w:r w:rsidR="004412BA">
        <w:rPr>
          <w:sz w:val="16"/>
          <w:szCs w:val="16"/>
        </w:rPr>
        <w:t>6,7</w:t>
      </w:r>
      <w:r>
        <w:rPr>
          <w:sz w:val="16"/>
          <w:szCs w:val="16"/>
        </w:rPr>
        <w:t xml:space="preserve">%), </w:t>
      </w:r>
      <w:r w:rsidR="004412BA">
        <w:rPr>
          <w:sz w:val="16"/>
          <w:szCs w:val="16"/>
        </w:rPr>
        <w:t>19</w:t>
      </w:r>
      <w:r>
        <w:rPr>
          <w:sz w:val="16"/>
          <w:szCs w:val="16"/>
        </w:rPr>
        <w:t>.</w:t>
      </w:r>
      <w:r w:rsidR="004412BA">
        <w:rPr>
          <w:sz w:val="16"/>
          <w:szCs w:val="16"/>
        </w:rPr>
        <w:t>5</w:t>
      </w:r>
      <w:r>
        <w:rPr>
          <w:sz w:val="16"/>
          <w:szCs w:val="16"/>
        </w:rPr>
        <w:t xml:space="preserve"> th t.</w:t>
      </w:r>
    </w:p>
    <w:p w:rsidR="00A806AF" w:rsidRPr="008B3A4E" w:rsidRDefault="00A806AF" w:rsidP="00A806AF">
      <w:pPr>
        <w:rPr>
          <w:sz w:val="16"/>
          <w:szCs w:val="16"/>
        </w:rPr>
      </w:pPr>
    </w:p>
    <w:p w:rsidR="00A806AF" w:rsidRPr="008B3A4E" w:rsidRDefault="00A806AF" w:rsidP="00A806AF">
      <w:pPr>
        <w:spacing w:after="0"/>
        <w:rPr>
          <w:b/>
          <w:bCs/>
          <w:i/>
          <w:iCs/>
          <w:sz w:val="24"/>
          <w:szCs w:val="24"/>
          <w:lang w:eastAsia="ru-RU"/>
        </w:rPr>
      </w:pPr>
      <w:r w:rsidRPr="008B3A4E">
        <w:rPr>
          <w:b/>
          <w:bCs/>
          <w:i/>
          <w:iCs/>
          <w:sz w:val="16"/>
          <w:szCs w:val="16"/>
          <w:lang w:eastAsia="ru-RU"/>
        </w:rPr>
        <w:t>Import growth</w:t>
      </w:r>
      <w:r>
        <w:rPr>
          <w:b/>
          <w:bCs/>
          <w:i/>
          <w:iCs/>
          <w:sz w:val="16"/>
          <w:szCs w:val="16"/>
          <w:lang w:eastAsia="ru-RU"/>
        </w:rPr>
        <w:t xml:space="preserve"> </w:t>
      </w:r>
      <w:r w:rsidRPr="008B3A4E">
        <w:rPr>
          <w:b/>
          <w:bCs/>
          <w:i/>
          <w:iCs/>
          <w:sz w:val="16"/>
          <w:szCs w:val="16"/>
          <w:lang w:eastAsia="ru-RU"/>
        </w:rPr>
        <w:t>over the last 5 years (2008-2009),</w:t>
      </w:r>
      <w:r w:rsidRPr="008B3A4E">
        <w:rPr>
          <w:b/>
          <w:bCs/>
          <w:i/>
          <w:iCs/>
          <w:sz w:val="24"/>
          <w:szCs w:val="24"/>
          <w:lang w:eastAsia="ru-RU"/>
        </w:rPr>
        <w:t xml:space="preserve"> %</w:t>
      </w:r>
    </w:p>
    <w:p w:rsidR="00A806AF" w:rsidRPr="008B3A4E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Kazakhstan</w:t>
      </w:r>
      <w:r w:rsidRPr="008B3A4E">
        <w:rPr>
          <w:sz w:val="16"/>
          <w:szCs w:val="16"/>
          <w:lang w:eastAsia="ru-RU"/>
        </w:rPr>
        <w:t xml:space="preserve">-  </w:t>
      </w:r>
      <w:r w:rsidR="004412BA">
        <w:rPr>
          <w:sz w:val="16"/>
          <w:szCs w:val="16"/>
          <w:lang w:eastAsia="ru-RU"/>
        </w:rPr>
        <w:t>+11</w:t>
      </w:r>
      <w:r>
        <w:rPr>
          <w:sz w:val="16"/>
          <w:szCs w:val="16"/>
          <w:lang w:eastAsia="ru-RU"/>
        </w:rPr>
        <w:t>% (200</w:t>
      </w:r>
      <w:r w:rsidR="004412BA">
        <w:rPr>
          <w:sz w:val="16"/>
          <w:szCs w:val="16"/>
          <w:lang w:eastAsia="ru-RU"/>
        </w:rPr>
        <w:t>8),  +58</w:t>
      </w:r>
      <w:r>
        <w:rPr>
          <w:sz w:val="16"/>
          <w:szCs w:val="16"/>
          <w:lang w:eastAsia="ru-RU"/>
        </w:rPr>
        <w:t>% (200</w:t>
      </w:r>
      <w:r w:rsidR="004412BA">
        <w:rPr>
          <w:sz w:val="16"/>
          <w:szCs w:val="16"/>
          <w:lang w:eastAsia="ru-RU"/>
        </w:rPr>
        <w:t>9</w:t>
      </w:r>
      <w:r w:rsidRPr="00F26E62">
        <w:rPr>
          <w:sz w:val="16"/>
          <w:szCs w:val="16"/>
          <w:lang w:eastAsia="ru-RU"/>
        </w:rPr>
        <w:t>)</w:t>
      </w:r>
    </w:p>
    <w:p w:rsidR="00A806AF" w:rsidRPr="008B3A4E" w:rsidRDefault="00A806AF" w:rsidP="00A806AF">
      <w:pPr>
        <w:spacing w:after="0"/>
        <w:rPr>
          <w:sz w:val="16"/>
          <w:szCs w:val="16"/>
        </w:rPr>
      </w:pPr>
    </w:p>
    <w:p w:rsidR="00A806AF" w:rsidRPr="008B3A4E" w:rsidRDefault="00A806AF" w:rsidP="00A806AF">
      <w:pPr>
        <w:spacing w:after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Macro-region</w:t>
      </w:r>
    </w:p>
    <w:p w:rsidR="005066E7" w:rsidRDefault="005066E7" w:rsidP="005066E7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Russia: +52 (2008), +92 (2009)</w:t>
      </w:r>
    </w:p>
    <w:p w:rsidR="005066E7" w:rsidRDefault="005066E7" w:rsidP="005066E7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Iran: </w:t>
      </w:r>
    </w:p>
    <w:p w:rsidR="00A806AF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China: -2</w:t>
      </w:r>
      <w:r w:rsidR="005066E7">
        <w:rPr>
          <w:sz w:val="16"/>
          <w:szCs w:val="16"/>
          <w:lang w:eastAsia="ru-RU"/>
        </w:rPr>
        <w:t>4</w:t>
      </w:r>
      <w:r>
        <w:rPr>
          <w:sz w:val="16"/>
          <w:szCs w:val="16"/>
          <w:lang w:eastAsia="ru-RU"/>
        </w:rPr>
        <w:t>% (200</w:t>
      </w:r>
      <w:r w:rsidR="005066E7">
        <w:rPr>
          <w:sz w:val="16"/>
          <w:szCs w:val="16"/>
          <w:lang w:eastAsia="ru-RU"/>
        </w:rPr>
        <w:t>8</w:t>
      </w:r>
      <w:r>
        <w:rPr>
          <w:sz w:val="16"/>
          <w:szCs w:val="16"/>
          <w:lang w:eastAsia="ru-RU"/>
        </w:rPr>
        <w:t xml:space="preserve">), </w:t>
      </w:r>
      <w:r w:rsidR="005066E7">
        <w:rPr>
          <w:sz w:val="16"/>
          <w:szCs w:val="16"/>
          <w:lang w:eastAsia="ru-RU"/>
        </w:rPr>
        <w:t>+8</w:t>
      </w:r>
      <w:r>
        <w:rPr>
          <w:sz w:val="16"/>
          <w:szCs w:val="16"/>
          <w:lang w:eastAsia="ru-RU"/>
        </w:rPr>
        <w:t>% (200</w:t>
      </w:r>
      <w:r w:rsidR="005066E7">
        <w:rPr>
          <w:sz w:val="16"/>
          <w:szCs w:val="16"/>
          <w:lang w:eastAsia="ru-RU"/>
        </w:rPr>
        <w:t>9</w:t>
      </w:r>
      <w:r>
        <w:rPr>
          <w:sz w:val="16"/>
          <w:szCs w:val="16"/>
          <w:lang w:eastAsia="ru-RU"/>
        </w:rPr>
        <w:t>)</w:t>
      </w:r>
      <w:r w:rsidRPr="00F26E62">
        <w:rPr>
          <w:sz w:val="16"/>
          <w:szCs w:val="16"/>
          <w:lang w:eastAsia="ru-RU"/>
        </w:rPr>
        <w:t>.</w:t>
      </w:r>
    </w:p>
    <w:p w:rsidR="00A806AF" w:rsidRPr="008B3A4E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A806AF" w:rsidRPr="008B3A4E" w:rsidRDefault="00A806AF" w:rsidP="00A806AF">
      <w:pPr>
        <w:spacing w:after="0"/>
        <w:rPr>
          <w:b/>
          <w:bCs/>
          <w:i/>
          <w:iCs/>
          <w:sz w:val="16"/>
          <w:szCs w:val="16"/>
          <w:lang w:eastAsia="ru-RU"/>
        </w:rPr>
      </w:pPr>
    </w:p>
    <w:p w:rsidR="00A806AF" w:rsidRDefault="00A806AF" w:rsidP="00A806AF">
      <w:pPr>
        <w:spacing w:after="0" w:line="240" w:lineRule="auto"/>
        <w:ind w:right="-2"/>
        <w:rPr>
          <w:b/>
          <w:bCs/>
          <w:i/>
          <w:iCs/>
          <w:sz w:val="16"/>
          <w:szCs w:val="16"/>
          <w:lang w:eastAsia="ru-RU"/>
        </w:rPr>
      </w:pPr>
      <w:r w:rsidRPr="008B3A4E">
        <w:rPr>
          <w:b/>
          <w:bCs/>
          <w:i/>
          <w:iCs/>
          <w:sz w:val="16"/>
          <w:szCs w:val="16"/>
          <w:lang w:eastAsia="ru-RU"/>
        </w:rPr>
        <w:t>Tariff barriers in the target markets</w:t>
      </w:r>
    </w:p>
    <w:p w:rsidR="00A806AF" w:rsidRPr="0093087D" w:rsidRDefault="00A806AF" w:rsidP="00A806AF">
      <w:pPr>
        <w:spacing w:after="0" w:line="240" w:lineRule="auto"/>
        <w:ind w:right="-2"/>
        <w:rPr>
          <w:b/>
          <w:bCs/>
          <w:i/>
          <w:iCs/>
          <w:sz w:val="16"/>
          <w:szCs w:val="16"/>
          <w:lang w:eastAsia="ru-RU"/>
        </w:rPr>
      </w:pPr>
      <w:r>
        <w:rPr>
          <w:bCs/>
          <w:iCs/>
          <w:sz w:val="16"/>
          <w:szCs w:val="16"/>
          <w:lang w:eastAsia="ru-RU"/>
        </w:rPr>
        <w:t xml:space="preserve">Iran – </w:t>
      </w:r>
      <w:r w:rsidR="005066E7">
        <w:rPr>
          <w:bCs/>
          <w:iCs/>
          <w:sz w:val="16"/>
          <w:szCs w:val="16"/>
          <w:lang w:eastAsia="ru-RU"/>
        </w:rPr>
        <w:t>10</w:t>
      </w:r>
      <w:r>
        <w:rPr>
          <w:bCs/>
          <w:iCs/>
          <w:sz w:val="16"/>
          <w:szCs w:val="16"/>
          <w:lang w:eastAsia="ru-RU"/>
        </w:rPr>
        <w:t>%, China –</w:t>
      </w:r>
      <w:r w:rsidR="005066E7">
        <w:rPr>
          <w:bCs/>
          <w:iCs/>
          <w:sz w:val="16"/>
          <w:szCs w:val="16"/>
          <w:lang w:eastAsia="ru-RU"/>
        </w:rPr>
        <w:t xml:space="preserve"> 35</w:t>
      </w:r>
      <w:r>
        <w:rPr>
          <w:bCs/>
          <w:iCs/>
          <w:sz w:val="16"/>
          <w:szCs w:val="16"/>
          <w:lang w:eastAsia="ru-RU"/>
        </w:rPr>
        <w:t>%</w:t>
      </w:r>
      <w:r>
        <w:rPr>
          <w:sz w:val="16"/>
          <w:szCs w:val="16"/>
          <w:lang w:eastAsia="ru-RU"/>
        </w:rPr>
        <w:t xml:space="preserve"> </w:t>
      </w:r>
    </w:p>
    <w:p w:rsidR="00A806AF" w:rsidRDefault="00A806AF" w:rsidP="00A806AF">
      <w:pPr>
        <w:spacing w:after="0"/>
        <w:rPr>
          <w:sz w:val="16"/>
          <w:szCs w:val="16"/>
          <w:lang w:eastAsia="ru-RU"/>
        </w:rPr>
      </w:pPr>
      <w:r w:rsidRPr="009872D6">
        <w:rPr>
          <w:sz w:val="16"/>
          <w:szCs w:val="16"/>
          <w:lang w:eastAsia="ru-RU"/>
        </w:rPr>
        <w:t xml:space="preserve">0% tariff duties for </w:t>
      </w:r>
    </w:p>
    <w:p w:rsidR="00A806AF" w:rsidRDefault="00A806AF" w:rsidP="00A806AF">
      <w:pPr>
        <w:spacing w:after="0"/>
        <w:rPr>
          <w:sz w:val="16"/>
          <w:szCs w:val="16"/>
          <w:lang w:eastAsia="ru-RU"/>
        </w:rPr>
      </w:pPr>
      <w:r w:rsidRPr="009872D6">
        <w:rPr>
          <w:sz w:val="16"/>
          <w:szCs w:val="16"/>
          <w:lang w:eastAsia="ru-RU"/>
        </w:rPr>
        <w:t>the C</w:t>
      </w:r>
      <w:r>
        <w:rPr>
          <w:sz w:val="16"/>
          <w:szCs w:val="16"/>
          <w:lang w:eastAsia="ru-RU"/>
        </w:rPr>
        <w:t xml:space="preserve">ommonwealth of Independent </w:t>
      </w:r>
      <w:r w:rsidRPr="009872D6">
        <w:rPr>
          <w:sz w:val="16"/>
          <w:szCs w:val="16"/>
          <w:lang w:eastAsia="ru-RU"/>
        </w:rPr>
        <w:t>S</w:t>
      </w:r>
      <w:r>
        <w:rPr>
          <w:sz w:val="16"/>
          <w:szCs w:val="16"/>
          <w:lang w:eastAsia="ru-RU"/>
        </w:rPr>
        <w:t>tates</w:t>
      </w:r>
    </w:p>
    <w:p w:rsidR="00E41E3E" w:rsidRPr="00482AE9" w:rsidRDefault="009872D6" w:rsidP="00E41E3E">
      <w:pPr>
        <w:spacing w:after="0"/>
        <w:rPr>
          <w:sz w:val="16"/>
          <w:szCs w:val="16"/>
        </w:rPr>
      </w:pPr>
      <w:r w:rsidRPr="009872D6">
        <w:rPr>
          <w:sz w:val="16"/>
          <w:szCs w:val="16"/>
          <w:lang w:eastAsia="ru-RU"/>
        </w:rPr>
        <w:t>.</w:t>
      </w:r>
    </w:p>
    <w:p w:rsidR="00FE39DD" w:rsidRPr="00482AE9" w:rsidRDefault="00FE39DD" w:rsidP="00E41E3E">
      <w:pPr>
        <w:spacing w:after="0"/>
        <w:ind w:firstLine="720"/>
      </w:pPr>
    </w:p>
    <w:p w:rsidR="00FE39DD" w:rsidRDefault="00FE39DD" w:rsidP="00FE39DD"/>
    <w:p w:rsidR="00624EF1" w:rsidRDefault="00624EF1" w:rsidP="00512654">
      <w:pPr>
        <w:rPr>
          <w:color w:val="auto"/>
          <w:lang w:val="ru-RU"/>
        </w:rPr>
      </w:pPr>
    </w:p>
    <w:p w:rsidR="00624EF1" w:rsidRDefault="009D1818" w:rsidP="00512654">
      <w:pPr>
        <w:rPr>
          <w:color w:val="auto"/>
          <w:lang w:val="ru-RU"/>
        </w:rPr>
      </w:pPr>
      <w:r w:rsidRPr="009D1818">
        <w:rPr>
          <w:noProof/>
          <w:sz w:val="24"/>
          <w:szCs w:val="24"/>
          <w:lang w:val="ru-RU" w:eastAsia="ru-RU"/>
        </w:rPr>
        <w:pict>
          <v:shape id="_x0000_s1047" type="#_x0000_t202" style="position:absolute;margin-left:48.4pt;margin-top:581pt;width:151.5pt;height:46.25pt;z-index:251665408;visibility:visible;mso-wrap-edited:f;mso-wrap-distance-left:2.88pt;mso-wrap-distance-top:2.88pt;mso-wrap-distance-right:2.88pt;mso-wrap-distance-bottom:2.88pt;mso-position-horizontal-relative:page;mso-position-vertical-relative:page" stroked="f" strokeweight="0" insetpen="t">
            <v:shadow color="#ccc"/>
            <o:lock v:ext="edit" shapetype="t"/>
            <v:textbox style="mso-next-textbox:#_x0000_s1047;mso-column-margin:5.7pt" inset="2.85pt,2.85pt,2.85pt,2.85pt">
              <w:txbxContent>
                <w:p w:rsidR="00E124CC" w:rsidRDefault="00E124CC" w:rsidP="00624EF1">
                  <w:pPr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“</w:t>
                  </w:r>
                  <w:r w:rsidR="00624EF1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Meliorator</w:t>
                  </w:r>
                  <w:r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”</w:t>
                  </w:r>
                  <w:r w:rsidR="00624EF1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 xml:space="preserve"> LLP</w:t>
                  </w:r>
                </w:p>
                <w:p w:rsidR="00E124CC" w:rsidRPr="00A255F3" w:rsidRDefault="00E124CC" w:rsidP="00E124CC">
                  <w:pPr>
                    <w:jc w:val="center"/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</w:p>
                <w:p w:rsidR="00E124CC" w:rsidRDefault="00E124CC" w:rsidP="00E124CC">
                  <w:pPr>
                    <w:rPr>
                      <w:b/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</w:p>
                <w:p w:rsidR="00E124CC" w:rsidRDefault="00E124CC" w:rsidP="00E124CC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624EF1" w:rsidRDefault="00624EF1" w:rsidP="00512654">
      <w:pPr>
        <w:rPr>
          <w:color w:val="auto"/>
          <w:lang w:val="ru-RU"/>
        </w:rPr>
      </w:pPr>
    </w:p>
    <w:p w:rsidR="00E356C1" w:rsidRDefault="009D1818" w:rsidP="00512654">
      <w:pPr>
        <w:rPr>
          <w:color w:val="auto"/>
        </w:rPr>
      </w:pPr>
      <w:r w:rsidRPr="009D1818">
        <w:rPr>
          <w:sz w:val="24"/>
          <w:szCs w:val="24"/>
        </w:rPr>
        <w:pict>
          <v:shape id="_x0000_s1045" type="#_x0000_t202" style="position:absolute;margin-left:39.9pt;margin-top:696.45pt;width:152.5pt;height:49.35pt;z-index:251664384;visibility:visible;mso-wrap-edited:f;mso-wrap-distance-left:2.88pt;mso-wrap-distance-top:2.88pt;mso-wrap-distance-right:2.88pt;mso-wrap-distance-bottom:2.88pt;mso-position-horizontal-relative:page" filled="f" stroked="f" strokeweight="0" insetpen="t">
            <v:shadow color="#ccc"/>
            <o:lock v:ext="edit" shapetype="t"/>
            <v:textbox style="mso-next-textbox:#_x0000_s1045;mso-column-margin:5.7pt" inset="2.85pt,2.85pt,2.85pt,2.85pt">
              <w:txbxContent>
                <w:p w:rsidR="00512654" w:rsidRDefault="00512654" w:rsidP="00512654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512654" w:rsidRDefault="00512654" w:rsidP="00512654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  <w:r w:rsidRPr="009D1818">
        <w:rPr>
          <w:sz w:val="24"/>
          <w:szCs w:val="24"/>
        </w:rPr>
        <w:pict>
          <v:shape id="_x0000_s1044" type="#_x0000_t202" style="position:absolute;margin-left:39.9pt;margin-top:650.2pt;width:2in;height:36.25pt;z-index:251662336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044;mso-column-margin:5.7pt" inset="2.85pt,2.85pt,2.85pt,2.85pt">
              <w:txbxContent>
                <w:p w:rsidR="00512654" w:rsidRDefault="00512654" w:rsidP="00512654">
                  <w:pPr>
                    <w:jc w:val="center"/>
                    <w:rPr>
                      <w:b/>
                      <w:bCs/>
                      <w:color w:val="E36C0A"/>
                      <w:sz w:val="24"/>
                      <w:szCs w:val="24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 w:rsidR="002A7641">
                    <w:rPr>
                      <w:bCs/>
                      <w:color w:val="E36C0A"/>
                      <w:sz w:val="24"/>
                      <w:szCs w:val="24"/>
                    </w:rPr>
                    <w:t>JSC “</w:t>
                  </w:r>
                  <w:r w:rsidR="002A7641">
                    <w:rPr>
                      <w:rFonts w:hint="eastAsia"/>
                      <w:bCs/>
                      <w:color w:val="E36C0A"/>
                      <w:sz w:val="24"/>
                      <w:szCs w:val="24"/>
                      <w:lang w:eastAsia="ko-KR"/>
                    </w:rPr>
                    <w:t>SSMPPA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”</w:t>
                  </w:r>
                </w:p>
                <w:p w:rsidR="00512654" w:rsidRDefault="00512654" w:rsidP="00512654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624EF1" w:rsidRDefault="00624EF1" w:rsidP="00E356C1"/>
    <w:p w:rsidR="00624EF1" w:rsidRPr="00624EF1" w:rsidRDefault="00624EF1" w:rsidP="00E356C1"/>
    <w:p w:rsidR="007F7BEC" w:rsidRDefault="00AC0DE9" w:rsidP="00E356C1">
      <w:pPr>
        <w:spacing w:after="0"/>
        <w:rPr>
          <w:b/>
          <w:bCs/>
        </w:rPr>
      </w:pPr>
      <w:r>
        <w:rPr>
          <w:b/>
          <w:bCs/>
        </w:rPr>
        <w:t xml:space="preserve">Contacts: </w:t>
      </w:r>
    </w:p>
    <w:p w:rsidR="00E356C1" w:rsidRPr="00624EF1" w:rsidRDefault="007F7BEC" w:rsidP="00E356C1">
      <w:pPr>
        <w:spacing w:after="0"/>
        <w:rPr>
          <w:b/>
          <w:bCs/>
          <w:sz w:val="16"/>
          <w:szCs w:val="16"/>
        </w:rPr>
      </w:pPr>
      <w:r>
        <w:rPr>
          <w:b/>
          <w:bCs/>
        </w:rPr>
        <w:t xml:space="preserve">Tel: +7 </w:t>
      </w:r>
      <w:r w:rsidR="00AC0DE9">
        <w:rPr>
          <w:b/>
          <w:bCs/>
          <w:lang w:val="kk-KZ"/>
        </w:rPr>
        <w:t>7</w:t>
      </w:r>
      <w:r w:rsidR="00624EF1">
        <w:rPr>
          <w:b/>
          <w:bCs/>
        </w:rPr>
        <w:t>2</w:t>
      </w:r>
      <w:r w:rsidR="00AC0DE9">
        <w:rPr>
          <w:b/>
          <w:bCs/>
          <w:lang w:val="kk-KZ"/>
        </w:rPr>
        <w:t>4</w:t>
      </w:r>
      <w:r w:rsidR="00624EF1">
        <w:rPr>
          <w:b/>
          <w:bCs/>
        </w:rPr>
        <w:t xml:space="preserve">2 </w:t>
      </w:r>
      <w:r w:rsidR="00AC0DE9">
        <w:rPr>
          <w:b/>
          <w:bCs/>
          <w:lang w:val="kk-KZ"/>
        </w:rPr>
        <w:t>2</w:t>
      </w:r>
      <w:r w:rsidR="00624EF1">
        <w:rPr>
          <w:b/>
          <w:bCs/>
        </w:rPr>
        <w:t>16</w:t>
      </w:r>
      <w:r w:rsidR="00AC0DE9">
        <w:rPr>
          <w:b/>
          <w:bCs/>
          <w:lang w:val="kk-KZ"/>
        </w:rPr>
        <w:t>0</w:t>
      </w:r>
      <w:r w:rsidR="00624EF1">
        <w:rPr>
          <w:b/>
          <w:bCs/>
        </w:rPr>
        <w:t>92</w:t>
      </w:r>
    </w:p>
    <w:sectPr w:rsidR="00E356C1" w:rsidRPr="00624EF1" w:rsidSect="00517EDE">
      <w:footerReference w:type="default" r:id="rId8"/>
      <w:pgSz w:w="11907" w:h="16839"/>
      <w:pgMar w:top="864" w:right="878" w:bottom="864" w:left="878" w:header="72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7FC" w:rsidRDefault="00BD07FC" w:rsidP="00FE39DD">
      <w:pPr>
        <w:spacing w:after="0" w:line="240" w:lineRule="auto"/>
      </w:pPr>
      <w:r>
        <w:separator/>
      </w:r>
    </w:p>
  </w:endnote>
  <w:endnote w:type="continuationSeparator" w:id="1">
    <w:p w:rsidR="00BD07FC" w:rsidRDefault="00BD07FC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ravers MT">
    <w:altName w:val="Century"/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EDE" w:rsidRDefault="00517EDE" w:rsidP="00517EDE">
    <w:pPr>
      <w:pStyle w:val="a9"/>
      <w:rPr>
        <w:rFonts w:ascii="Arial" w:hAnsi="Arial" w:cs="Arial"/>
        <w:sz w:val="10"/>
        <w:szCs w:val="10"/>
      </w:rPr>
    </w:pPr>
    <w:fldSimple w:instr=" FILENAME  \* Lower  \* MERGEFORMAT ">
      <w:r>
        <w:rPr>
          <w:rFonts w:ascii="Arial" w:hAnsi="Arial" w:cs="Arial"/>
          <w:noProof/>
          <w:sz w:val="10"/>
          <w:szCs w:val="10"/>
        </w:rPr>
        <w:t>026 construction of cement plant</w:t>
      </w:r>
    </w:fldSimple>
  </w:p>
  <w:p w:rsidR="0051099D" w:rsidRPr="00517EDE" w:rsidRDefault="0051099D" w:rsidP="00517ED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7FC" w:rsidRDefault="00BD07FC" w:rsidP="00FE39DD">
      <w:pPr>
        <w:spacing w:after="0" w:line="240" w:lineRule="auto"/>
      </w:pPr>
      <w:r>
        <w:separator/>
      </w:r>
    </w:p>
  </w:footnote>
  <w:footnote w:type="continuationSeparator" w:id="1">
    <w:p w:rsidR="00BD07FC" w:rsidRDefault="00BD07FC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C46D8"/>
    <w:multiLevelType w:val="hybridMultilevel"/>
    <w:tmpl w:val="9FFE7DAE"/>
    <w:lvl w:ilvl="0" w:tplc="7C0447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4C4375"/>
    <w:multiLevelType w:val="hybridMultilevel"/>
    <w:tmpl w:val="5DB43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20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32770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C6C9E"/>
    <w:rsid w:val="000D544F"/>
    <w:rsid w:val="00150CF8"/>
    <w:rsid w:val="001F6576"/>
    <w:rsid w:val="00275F61"/>
    <w:rsid w:val="002A7641"/>
    <w:rsid w:val="002F0D89"/>
    <w:rsid w:val="003207D2"/>
    <w:rsid w:val="003E7F07"/>
    <w:rsid w:val="00422767"/>
    <w:rsid w:val="004412BA"/>
    <w:rsid w:val="004422C8"/>
    <w:rsid w:val="00477FB3"/>
    <w:rsid w:val="00482AE9"/>
    <w:rsid w:val="0049054F"/>
    <w:rsid w:val="004931BC"/>
    <w:rsid w:val="005066E7"/>
    <w:rsid w:val="0051099D"/>
    <w:rsid w:val="00512654"/>
    <w:rsid w:val="00517EDE"/>
    <w:rsid w:val="00570275"/>
    <w:rsid w:val="005A6F3E"/>
    <w:rsid w:val="005B76B6"/>
    <w:rsid w:val="005C453C"/>
    <w:rsid w:val="00624EF1"/>
    <w:rsid w:val="00650608"/>
    <w:rsid w:val="006E19AF"/>
    <w:rsid w:val="007011CF"/>
    <w:rsid w:val="00717CEC"/>
    <w:rsid w:val="0072681F"/>
    <w:rsid w:val="00775010"/>
    <w:rsid w:val="00783961"/>
    <w:rsid w:val="007D723A"/>
    <w:rsid w:val="007F7BEC"/>
    <w:rsid w:val="00827FD6"/>
    <w:rsid w:val="00860DD7"/>
    <w:rsid w:val="008B3A4E"/>
    <w:rsid w:val="008C3545"/>
    <w:rsid w:val="008D714D"/>
    <w:rsid w:val="0090401D"/>
    <w:rsid w:val="00931EA2"/>
    <w:rsid w:val="00951C57"/>
    <w:rsid w:val="00973FA7"/>
    <w:rsid w:val="0098275A"/>
    <w:rsid w:val="00984EAB"/>
    <w:rsid w:val="009872D6"/>
    <w:rsid w:val="009D1818"/>
    <w:rsid w:val="009E2774"/>
    <w:rsid w:val="009F4961"/>
    <w:rsid w:val="00A06446"/>
    <w:rsid w:val="00A76080"/>
    <w:rsid w:val="00A806AF"/>
    <w:rsid w:val="00A930AE"/>
    <w:rsid w:val="00AC0DE9"/>
    <w:rsid w:val="00AC1425"/>
    <w:rsid w:val="00AC4DA5"/>
    <w:rsid w:val="00B233F5"/>
    <w:rsid w:val="00B70C5B"/>
    <w:rsid w:val="00BB2E6B"/>
    <w:rsid w:val="00BD07FC"/>
    <w:rsid w:val="00BF4C17"/>
    <w:rsid w:val="00C06CEE"/>
    <w:rsid w:val="00C432BC"/>
    <w:rsid w:val="00C553DF"/>
    <w:rsid w:val="00C90DB8"/>
    <w:rsid w:val="00CA4DA8"/>
    <w:rsid w:val="00D975B0"/>
    <w:rsid w:val="00DC76C3"/>
    <w:rsid w:val="00E01547"/>
    <w:rsid w:val="00E124CC"/>
    <w:rsid w:val="00E356C1"/>
    <w:rsid w:val="00E41E3E"/>
    <w:rsid w:val="00EB65D3"/>
    <w:rsid w:val="00F1371F"/>
    <w:rsid w:val="00F21B4B"/>
    <w:rsid w:val="00F26E62"/>
    <w:rsid w:val="00F553F6"/>
    <w:rsid w:val="00F55777"/>
    <w:rsid w:val="00F65D46"/>
    <w:rsid w:val="00F92E98"/>
    <w:rsid w:val="00F93E3C"/>
    <w:rsid w:val="00FE39DD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4</cp:revision>
  <cp:lastPrinted>2002-08-16T05:41:00Z</cp:lastPrinted>
  <dcterms:created xsi:type="dcterms:W3CDTF">2015-02-06T11:38:00Z</dcterms:created>
  <dcterms:modified xsi:type="dcterms:W3CDTF">2015-02-10T09:46:00Z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